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E7D2" w14:textId="77777777" w:rsidR="00536D67" w:rsidRDefault="00536D67" w:rsidP="00536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72E32"/>
          <w:sz w:val="27"/>
          <w:szCs w:val="27"/>
          <w:lang w:eastAsia="en-IE"/>
        </w:rPr>
      </w:pPr>
      <w:r>
        <w:rPr>
          <w:noProof/>
          <w:lang w:eastAsia="en-IE"/>
        </w:rPr>
        <w:drawing>
          <wp:inline distT="0" distB="0" distL="0" distR="0" wp14:anchorId="2E0B3245" wp14:editId="7E9443F9">
            <wp:extent cx="2238375" cy="858391"/>
            <wp:effectExtent l="0" t="0" r="0" b="0"/>
            <wp:docPr id="1" name="Picture 1" descr="G:\HR\HR\Job Descriptions\LauraLyn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R\HR\Job Descriptions\LauraLyn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16" cy="8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6AF8" w14:textId="77777777" w:rsidR="007759A9" w:rsidRDefault="007759A9" w:rsidP="008C6ED1">
      <w:pPr>
        <w:spacing w:after="0" w:line="360" w:lineRule="auto"/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</w:pPr>
    </w:p>
    <w:p w14:paraId="20E3EA0F" w14:textId="51F31035" w:rsidR="009444B8" w:rsidRDefault="00E95D73" w:rsidP="000C385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7759A9">
        <w:rPr>
          <w:rFonts w:ascii="Verdana" w:hAnsi="Verdana"/>
          <w:b/>
          <w:bCs/>
          <w:color w:val="272E32"/>
        </w:rPr>
        <w:t xml:space="preserve">Title: </w:t>
      </w:r>
      <w:r w:rsidR="00740740" w:rsidRPr="00500E7A">
        <w:rPr>
          <w:rFonts w:ascii="Verdana" w:hAnsi="Verdana"/>
          <w:color w:val="272E32"/>
          <w:sz w:val="22"/>
          <w:szCs w:val="22"/>
        </w:rPr>
        <w:t>Family Events Coordinator</w:t>
      </w:r>
      <w:r w:rsidR="008C6ED1">
        <w:rPr>
          <w:rFonts w:ascii="Verdana" w:hAnsi="Verdana"/>
          <w:b/>
          <w:bCs/>
          <w:color w:val="272E32"/>
        </w:rPr>
        <w:tab/>
      </w:r>
      <w:r w:rsidR="008C6ED1">
        <w:rPr>
          <w:rFonts w:ascii="Verdana" w:hAnsi="Verdana"/>
          <w:b/>
          <w:bCs/>
          <w:color w:val="272E32"/>
        </w:rPr>
        <w:tab/>
      </w:r>
      <w:r w:rsidR="00ED674B">
        <w:rPr>
          <w:rFonts w:ascii="Verdana" w:hAnsi="Verdana"/>
          <w:b/>
          <w:bCs/>
          <w:color w:val="272E32"/>
        </w:rPr>
        <w:tab/>
      </w:r>
    </w:p>
    <w:p w14:paraId="70EADC0C" w14:textId="693D8070" w:rsidR="008C6ED1" w:rsidRDefault="00E95D73" w:rsidP="000C385D">
      <w:pPr>
        <w:spacing w:after="0"/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</w:pPr>
      <w:r w:rsidRPr="007759A9"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>Hours:</w:t>
      </w:r>
      <w:r w:rsidR="00001311"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  <w:t xml:space="preserve"> </w:t>
      </w:r>
      <w:r w:rsidR="00064900" w:rsidRPr="00500E7A">
        <w:rPr>
          <w:rFonts w:ascii="Verdana" w:eastAsia="Times New Roman" w:hAnsi="Verdana" w:cs="Times New Roman"/>
          <w:color w:val="272E32"/>
          <w:lang w:eastAsia="en-IE"/>
        </w:rPr>
        <w:t>35 Hours</w:t>
      </w:r>
      <w:r w:rsidR="008C6ED1" w:rsidRPr="00500E7A">
        <w:rPr>
          <w:rFonts w:ascii="Verdana" w:eastAsia="Times New Roman" w:hAnsi="Verdana" w:cs="Times New Roman"/>
          <w:b/>
          <w:bCs/>
          <w:color w:val="272E32"/>
          <w:lang w:eastAsia="en-IE"/>
        </w:rPr>
        <w:tab/>
      </w:r>
    </w:p>
    <w:p w14:paraId="6C341510" w14:textId="073D520B" w:rsidR="000C385D" w:rsidRDefault="00E95D73" w:rsidP="000C385D">
      <w:pPr>
        <w:spacing w:after="0"/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</w:pPr>
      <w:r w:rsidRPr="007759A9"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>Contract Type:</w:t>
      </w:r>
      <w:r w:rsidR="008C6ED1"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  <w:t xml:space="preserve"> </w:t>
      </w:r>
      <w:r w:rsidR="00064900" w:rsidRPr="00500E7A">
        <w:rPr>
          <w:rFonts w:ascii="Verdana" w:eastAsia="Times New Roman" w:hAnsi="Verdana" w:cs="Times New Roman"/>
          <w:color w:val="272E32"/>
          <w:lang w:eastAsia="en-IE"/>
        </w:rPr>
        <w:t>Permanent</w:t>
      </w:r>
      <w:r w:rsidR="00633860" w:rsidRPr="00500E7A">
        <w:rPr>
          <w:rFonts w:ascii="Verdana" w:eastAsia="Times New Roman" w:hAnsi="Verdana" w:cs="Times New Roman"/>
          <w:color w:val="272E32"/>
          <w:lang w:eastAsia="en-IE"/>
        </w:rPr>
        <w:t xml:space="preserve"> </w:t>
      </w:r>
      <w:r w:rsidR="00ED674B"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  <w:tab/>
      </w:r>
      <w:r w:rsidR="00ED674B"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  <w:tab/>
      </w:r>
    </w:p>
    <w:p w14:paraId="3E0D6E00" w14:textId="16992DC9" w:rsidR="000C385D" w:rsidRPr="0013117B" w:rsidRDefault="006F677A" w:rsidP="000C385D">
      <w:pPr>
        <w:spacing w:after="0"/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>Grade</w:t>
      </w:r>
      <w:r w:rsidR="00003D82"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>/Salary</w:t>
      </w:r>
      <w:r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 xml:space="preserve">: </w:t>
      </w:r>
      <w:r w:rsidR="00003D82" w:rsidRPr="00500E7A">
        <w:rPr>
          <w:rFonts w:ascii="Verdana" w:eastAsia="Times New Roman" w:hAnsi="Verdana" w:cs="Times New Roman"/>
          <w:color w:val="272E32"/>
          <w:lang w:eastAsia="en-IE"/>
        </w:rPr>
        <w:t xml:space="preserve">Grade </w:t>
      </w:r>
      <w:r w:rsidR="0013117B" w:rsidRPr="00500E7A">
        <w:rPr>
          <w:rFonts w:ascii="Verdana" w:eastAsia="Times New Roman" w:hAnsi="Verdana" w:cs="Times New Roman"/>
          <w:color w:val="272E32"/>
          <w:lang w:eastAsia="en-IE"/>
        </w:rPr>
        <w:t>VI</w:t>
      </w:r>
      <w:r w:rsidR="00003D82" w:rsidRPr="00500E7A">
        <w:rPr>
          <w:rFonts w:ascii="Verdana" w:eastAsia="Times New Roman" w:hAnsi="Verdana" w:cs="Times New Roman"/>
          <w:color w:val="272E32"/>
          <w:lang w:eastAsia="en-IE"/>
        </w:rPr>
        <w:t xml:space="preserve"> salary scale - €</w:t>
      </w:r>
      <w:r w:rsidR="007A0A2C" w:rsidRPr="00500E7A">
        <w:rPr>
          <w:rFonts w:ascii="Verdana" w:eastAsia="Times New Roman" w:hAnsi="Verdana" w:cs="Times New Roman"/>
          <w:color w:val="272E32"/>
          <w:lang w:eastAsia="en-IE"/>
        </w:rPr>
        <w:t>55,093 - €</w:t>
      </w:r>
      <w:r w:rsidR="00500E7A" w:rsidRPr="00500E7A">
        <w:rPr>
          <w:rFonts w:ascii="Verdana" w:eastAsia="Times New Roman" w:hAnsi="Verdana" w:cs="Times New Roman"/>
          <w:color w:val="272E32"/>
          <w:lang w:eastAsia="en-IE"/>
        </w:rPr>
        <w:t>67,308</w:t>
      </w:r>
    </w:p>
    <w:p w14:paraId="13938D91" w14:textId="7664CFD0" w:rsidR="00E95D73" w:rsidRPr="007759A9" w:rsidRDefault="00E95D73" w:rsidP="000C385D">
      <w:pPr>
        <w:spacing w:after="0"/>
        <w:rPr>
          <w:rFonts w:ascii="Verdana" w:eastAsia="Times New Roman" w:hAnsi="Verdana" w:cs="Times New Roman"/>
          <w:color w:val="272E32"/>
          <w:sz w:val="24"/>
          <w:szCs w:val="24"/>
          <w:lang w:eastAsia="en-IE"/>
        </w:rPr>
      </w:pPr>
      <w:r w:rsidRPr="007759A9"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>Job Closing Date:</w:t>
      </w:r>
      <w:r w:rsidR="001E752D">
        <w:rPr>
          <w:rFonts w:ascii="Verdana" w:eastAsia="Times New Roman" w:hAnsi="Verdana" w:cs="Times New Roman"/>
          <w:b/>
          <w:bCs/>
          <w:color w:val="272E32"/>
          <w:sz w:val="24"/>
          <w:szCs w:val="24"/>
          <w:lang w:eastAsia="en-IE"/>
        </w:rPr>
        <w:t xml:space="preserve"> </w:t>
      </w:r>
      <w:r w:rsidR="00643E98" w:rsidRPr="00643E98">
        <w:rPr>
          <w:rFonts w:ascii="Verdana" w:eastAsia="Times New Roman" w:hAnsi="Verdana" w:cs="Times New Roman"/>
          <w:color w:val="272E32"/>
          <w:lang w:eastAsia="en-IE"/>
        </w:rPr>
        <w:t>12pm</w:t>
      </w:r>
      <w:r w:rsidR="00643E98" w:rsidRPr="00643E98">
        <w:rPr>
          <w:rFonts w:ascii="Verdana" w:eastAsia="Times New Roman" w:hAnsi="Verdana" w:cs="Times New Roman"/>
          <w:b/>
          <w:bCs/>
          <w:color w:val="272E32"/>
          <w:lang w:eastAsia="en-IE"/>
        </w:rPr>
        <w:t xml:space="preserve">, </w:t>
      </w:r>
      <w:r w:rsidR="001E752D" w:rsidRPr="00643E98">
        <w:rPr>
          <w:rFonts w:ascii="Verdana" w:eastAsia="Times New Roman" w:hAnsi="Verdana" w:cs="Times New Roman"/>
          <w:color w:val="272E32"/>
          <w:lang w:eastAsia="en-IE"/>
        </w:rPr>
        <w:t>21</w:t>
      </w:r>
      <w:r w:rsidR="001E752D" w:rsidRPr="00643E98">
        <w:rPr>
          <w:rFonts w:ascii="Verdana" w:eastAsia="Times New Roman" w:hAnsi="Verdana" w:cs="Times New Roman"/>
          <w:color w:val="272E32"/>
          <w:vertAlign w:val="superscript"/>
          <w:lang w:eastAsia="en-IE"/>
        </w:rPr>
        <w:t>st</w:t>
      </w:r>
      <w:r w:rsidR="001E752D" w:rsidRPr="00643E98">
        <w:rPr>
          <w:rFonts w:ascii="Verdana" w:eastAsia="Times New Roman" w:hAnsi="Verdana" w:cs="Times New Roman"/>
          <w:color w:val="272E32"/>
          <w:lang w:eastAsia="en-IE"/>
        </w:rPr>
        <w:t xml:space="preserve"> </w:t>
      </w:r>
      <w:r w:rsidR="00643E98" w:rsidRPr="00643E98">
        <w:rPr>
          <w:rFonts w:ascii="Verdana" w:eastAsia="Times New Roman" w:hAnsi="Verdana" w:cs="Times New Roman"/>
          <w:color w:val="272E32"/>
          <w:lang w:eastAsia="en-IE"/>
        </w:rPr>
        <w:t>July 2024</w:t>
      </w:r>
      <w:r w:rsidR="00ED674B" w:rsidRPr="00643E98">
        <w:rPr>
          <w:rFonts w:ascii="Verdana" w:eastAsia="Times New Roman" w:hAnsi="Verdana" w:cs="Times New Roman"/>
          <w:b/>
          <w:bCs/>
          <w:color w:val="272E32"/>
          <w:lang w:eastAsia="en-IE"/>
        </w:rPr>
        <w:tab/>
      </w:r>
    </w:p>
    <w:p w14:paraId="1EAAB085" w14:textId="77777777" w:rsidR="00E95D73" w:rsidRDefault="00E95D73" w:rsidP="008C6ED1">
      <w:pPr>
        <w:spacing w:after="0" w:line="360" w:lineRule="auto"/>
        <w:rPr>
          <w:rFonts w:ascii="Verdana" w:eastAsia="Times New Roman" w:hAnsi="Verdana" w:cs="Times New Roman"/>
          <w:b/>
          <w:color w:val="272E32"/>
          <w:sz w:val="24"/>
          <w:szCs w:val="24"/>
          <w:lang w:eastAsia="en-IE"/>
        </w:rPr>
      </w:pPr>
    </w:p>
    <w:p w14:paraId="709D3212" w14:textId="77777777" w:rsidR="00657FF5" w:rsidRPr="007759A9" w:rsidRDefault="00657FF5" w:rsidP="008C6ED1">
      <w:pPr>
        <w:spacing w:after="0" w:line="360" w:lineRule="auto"/>
        <w:rPr>
          <w:rFonts w:ascii="Verdana" w:eastAsia="Times New Roman" w:hAnsi="Verdana" w:cs="Times New Roman"/>
          <w:b/>
          <w:color w:val="272E32"/>
          <w:sz w:val="24"/>
          <w:szCs w:val="24"/>
          <w:lang w:eastAsia="en-IE"/>
        </w:rPr>
      </w:pPr>
    </w:p>
    <w:p w14:paraId="0C364AB0" w14:textId="1F02D28E" w:rsidR="0024215B" w:rsidRDefault="00657FF5" w:rsidP="002421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272E32"/>
        </w:rPr>
        <w:t>Summary of the role</w:t>
      </w:r>
      <w:r w:rsidR="0024215B">
        <w:rPr>
          <w:rStyle w:val="normaltextrun"/>
          <w:rFonts w:ascii="Verdana" w:hAnsi="Verdana" w:cs="Segoe UI"/>
          <w:b/>
          <w:bCs/>
          <w:color w:val="272E32"/>
        </w:rPr>
        <w:t>:</w:t>
      </w:r>
      <w:r w:rsidR="0024215B">
        <w:rPr>
          <w:rStyle w:val="eop"/>
          <w:rFonts w:ascii="Verdana" w:hAnsi="Verdana" w:cs="Segoe UI"/>
          <w:color w:val="272E32"/>
        </w:rPr>
        <w:t> </w:t>
      </w:r>
    </w:p>
    <w:p w14:paraId="3A979A93" w14:textId="503EA6EA" w:rsidR="003B6480" w:rsidRDefault="0024215B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  <w:r>
        <w:rPr>
          <w:rStyle w:val="eop"/>
          <w:rFonts w:ascii="Verdana" w:hAnsi="Verdana" w:cs="Segoe UI"/>
          <w:color w:val="272E32"/>
        </w:rPr>
        <w:t> </w:t>
      </w:r>
      <w:r w:rsidR="0023405C">
        <w:rPr>
          <w:rStyle w:val="eop"/>
          <w:rFonts w:asciiTheme="minorHAnsi" w:hAnsiTheme="minorHAnsi" w:cstheme="minorHAnsi"/>
          <w:color w:val="272E32"/>
        </w:rPr>
        <w:t xml:space="preserve">LauraLynn is seeking </w:t>
      </w:r>
      <w:r w:rsidR="008077B7">
        <w:rPr>
          <w:rStyle w:val="eop"/>
          <w:rFonts w:asciiTheme="minorHAnsi" w:hAnsiTheme="minorHAnsi" w:cstheme="minorHAnsi"/>
          <w:color w:val="272E32"/>
        </w:rPr>
        <w:t xml:space="preserve">to recruit a Family Events Co-ordinator who will be part of the Operations Team </w:t>
      </w:r>
      <w:r w:rsidR="00DC261A">
        <w:rPr>
          <w:rStyle w:val="eop"/>
          <w:rFonts w:asciiTheme="minorHAnsi" w:hAnsiTheme="minorHAnsi" w:cstheme="minorHAnsi"/>
          <w:color w:val="272E32"/>
        </w:rPr>
        <w:t xml:space="preserve">and report directly to the Head of Operations. </w:t>
      </w:r>
    </w:p>
    <w:p w14:paraId="4CE93A56" w14:textId="77777777" w:rsidR="008A3AC7" w:rsidRDefault="008A3AC7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</w:p>
    <w:p w14:paraId="36A4D0C3" w14:textId="3F0DCF6F" w:rsidR="00DC261A" w:rsidRDefault="00DC261A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  <w:r>
        <w:rPr>
          <w:rStyle w:val="eop"/>
          <w:rFonts w:asciiTheme="minorHAnsi" w:hAnsiTheme="minorHAnsi" w:cstheme="minorHAnsi"/>
          <w:color w:val="272E32"/>
        </w:rPr>
        <w:t xml:space="preserve">The ideal candidate will have a genuine interest </w:t>
      </w:r>
      <w:r w:rsidR="00C47225">
        <w:rPr>
          <w:rStyle w:val="eop"/>
          <w:rFonts w:asciiTheme="minorHAnsi" w:hAnsiTheme="minorHAnsi" w:cstheme="minorHAnsi"/>
          <w:color w:val="272E32"/>
        </w:rPr>
        <w:t xml:space="preserve">in supporting families facing challenging circumstances </w:t>
      </w:r>
      <w:r w:rsidR="00AE690F">
        <w:rPr>
          <w:rStyle w:val="eop"/>
          <w:rFonts w:asciiTheme="minorHAnsi" w:hAnsiTheme="minorHAnsi" w:cstheme="minorHAnsi"/>
          <w:color w:val="272E32"/>
        </w:rPr>
        <w:t xml:space="preserve">and possess excellent </w:t>
      </w:r>
      <w:r w:rsidR="00217801">
        <w:rPr>
          <w:rStyle w:val="eop"/>
          <w:rFonts w:asciiTheme="minorHAnsi" w:hAnsiTheme="minorHAnsi" w:cstheme="minorHAnsi"/>
          <w:color w:val="272E32"/>
        </w:rPr>
        <w:t xml:space="preserve">organisational and interpersonal skills. </w:t>
      </w:r>
    </w:p>
    <w:p w14:paraId="21DAA29A" w14:textId="77777777" w:rsidR="008A3AC7" w:rsidRDefault="008A3AC7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</w:p>
    <w:p w14:paraId="79D03072" w14:textId="6B97641A" w:rsidR="00217801" w:rsidRDefault="00217801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  <w:r>
        <w:rPr>
          <w:rStyle w:val="eop"/>
          <w:rFonts w:asciiTheme="minorHAnsi" w:hAnsiTheme="minorHAnsi" w:cstheme="minorHAnsi"/>
          <w:color w:val="272E32"/>
        </w:rPr>
        <w:t xml:space="preserve">The Family Events </w:t>
      </w:r>
      <w:r w:rsidR="009D47B2">
        <w:rPr>
          <w:rStyle w:val="eop"/>
          <w:rFonts w:asciiTheme="minorHAnsi" w:hAnsiTheme="minorHAnsi" w:cstheme="minorHAnsi"/>
          <w:color w:val="272E32"/>
        </w:rPr>
        <w:t xml:space="preserve">Co-ordinator </w:t>
      </w:r>
      <w:r w:rsidR="004124F4">
        <w:rPr>
          <w:rStyle w:val="eop"/>
          <w:rFonts w:asciiTheme="minorHAnsi" w:hAnsiTheme="minorHAnsi" w:cstheme="minorHAnsi"/>
          <w:color w:val="272E32"/>
        </w:rPr>
        <w:t xml:space="preserve">will be responsible </w:t>
      </w:r>
      <w:r w:rsidR="0001487F">
        <w:rPr>
          <w:rStyle w:val="eop"/>
          <w:rFonts w:asciiTheme="minorHAnsi" w:hAnsiTheme="minorHAnsi" w:cstheme="minorHAnsi"/>
          <w:color w:val="272E32"/>
        </w:rPr>
        <w:t xml:space="preserve">for planning, coordinating and executing a variety of events and activities and managing associated administrative </w:t>
      </w:r>
      <w:r w:rsidR="00410F82">
        <w:rPr>
          <w:rStyle w:val="eop"/>
          <w:rFonts w:asciiTheme="minorHAnsi" w:hAnsiTheme="minorHAnsi" w:cstheme="minorHAnsi"/>
          <w:color w:val="272E32"/>
        </w:rPr>
        <w:t>systems, geared towards supporting families, creating lasting m</w:t>
      </w:r>
      <w:r w:rsidR="0019205B">
        <w:rPr>
          <w:rStyle w:val="eop"/>
          <w:rFonts w:asciiTheme="minorHAnsi" w:hAnsiTheme="minorHAnsi" w:cstheme="minorHAnsi"/>
          <w:color w:val="272E32"/>
        </w:rPr>
        <w:t xml:space="preserve">emories and fostering a sense of </w:t>
      </w:r>
      <w:r w:rsidR="00BE180F">
        <w:rPr>
          <w:rStyle w:val="eop"/>
          <w:rFonts w:asciiTheme="minorHAnsi" w:hAnsiTheme="minorHAnsi" w:cstheme="minorHAnsi"/>
          <w:color w:val="272E32"/>
        </w:rPr>
        <w:t xml:space="preserve">community within </w:t>
      </w:r>
      <w:r w:rsidR="00C724F2">
        <w:rPr>
          <w:rStyle w:val="eop"/>
          <w:rFonts w:asciiTheme="minorHAnsi" w:hAnsiTheme="minorHAnsi" w:cstheme="minorHAnsi"/>
          <w:color w:val="272E32"/>
        </w:rPr>
        <w:t>LauraLynn Hospice Services nationally.</w:t>
      </w:r>
    </w:p>
    <w:p w14:paraId="22F7DD43" w14:textId="77777777" w:rsidR="008A3AC7" w:rsidRDefault="008A3AC7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</w:p>
    <w:p w14:paraId="49F049F8" w14:textId="67B27317" w:rsidR="00C724F2" w:rsidRDefault="00D4161B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  <w:r>
        <w:rPr>
          <w:rStyle w:val="eop"/>
          <w:rFonts w:asciiTheme="minorHAnsi" w:hAnsiTheme="minorHAnsi" w:cstheme="minorHAnsi"/>
          <w:color w:val="272E32"/>
        </w:rPr>
        <w:t xml:space="preserve">The role will work closely with </w:t>
      </w:r>
      <w:r w:rsidR="00F067D0">
        <w:rPr>
          <w:rStyle w:val="eop"/>
          <w:rFonts w:asciiTheme="minorHAnsi" w:hAnsiTheme="minorHAnsi" w:cstheme="minorHAnsi"/>
          <w:color w:val="272E32"/>
        </w:rPr>
        <w:t xml:space="preserve">other members </w:t>
      </w:r>
      <w:r w:rsidR="00AC4DC6">
        <w:rPr>
          <w:rStyle w:val="eop"/>
          <w:rFonts w:asciiTheme="minorHAnsi" w:hAnsiTheme="minorHAnsi" w:cstheme="minorHAnsi"/>
          <w:color w:val="272E32"/>
        </w:rPr>
        <w:t xml:space="preserve">of the Hospice Management Team, Family Support Team, </w:t>
      </w:r>
      <w:r w:rsidR="003A4408">
        <w:rPr>
          <w:rStyle w:val="eop"/>
          <w:rFonts w:asciiTheme="minorHAnsi" w:hAnsiTheme="minorHAnsi" w:cstheme="minorHAnsi"/>
          <w:color w:val="272E32"/>
        </w:rPr>
        <w:t>Nursing Team</w:t>
      </w:r>
      <w:r w:rsidR="00511168">
        <w:rPr>
          <w:rStyle w:val="eop"/>
          <w:rFonts w:asciiTheme="minorHAnsi" w:hAnsiTheme="minorHAnsi" w:cstheme="minorHAnsi"/>
          <w:color w:val="272E32"/>
        </w:rPr>
        <w:t>, Operations Team and Marketing &amp; Communications Team</w:t>
      </w:r>
      <w:r w:rsidR="001537A7">
        <w:rPr>
          <w:rStyle w:val="eop"/>
          <w:rFonts w:asciiTheme="minorHAnsi" w:hAnsiTheme="minorHAnsi" w:cstheme="minorHAnsi"/>
          <w:color w:val="272E32"/>
        </w:rPr>
        <w:t xml:space="preserve">, in enhancing the family experience of LauraLynn events. </w:t>
      </w:r>
    </w:p>
    <w:p w14:paraId="2ADA53BA" w14:textId="77777777" w:rsidR="008A3AC7" w:rsidRDefault="008A3AC7" w:rsidP="002421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72E32"/>
        </w:rPr>
      </w:pPr>
    </w:p>
    <w:p w14:paraId="2366AF35" w14:textId="34541027" w:rsidR="008477E7" w:rsidRPr="008477E7" w:rsidRDefault="009C6DFB" w:rsidP="002421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72E32"/>
        </w:rPr>
      </w:pPr>
      <w:r>
        <w:rPr>
          <w:rStyle w:val="eop"/>
          <w:rFonts w:asciiTheme="minorHAnsi" w:hAnsiTheme="minorHAnsi" w:cstheme="minorHAnsi"/>
          <w:color w:val="272E32"/>
        </w:rPr>
        <w:t xml:space="preserve">The duties of the position will vary </w:t>
      </w:r>
      <w:r w:rsidR="00EB1D6D">
        <w:rPr>
          <w:rStyle w:val="eop"/>
          <w:rFonts w:asciiTheme="minorHAnsi" w:hAnsiTheme="minorHAnsi" w:cstheme="minorHAnsi"/>
          <w:color w:val="272E32"/>
        </w:rPr>
        <w:t>and will require an ability to prioritise tasks</w:t>
      </w:r>
      <w:r w:rsidR="008477E7">
        <w:rPr>
          <w:rStyle w:val="eop"/>
          <w:rFonts w:asciiTheme="minorHAnsi" w:hAnsiTheme="minorHAnsi" w:cstheme="minorHAnsi"/>
          <w:color w:val="272E32"/>
        </w:rPr>
        <w:t xml:space="preserve">, collaborate closely with colleagues and peers and to use own initiative </w:t>
      </w:r>
      <w:r w:rsidR="005505EB">
        <w:rPr>
          <w:rStyle w:val="eop"/>
          <w:rFonts w:asciiTheme="minorHAnsi" w:hAnsiTheme="minorHAnsi" w:cstheme="minorHAnsi"/>
          <w:color w:val="272E32"/>
        </w:rPr>
        <w:t xml:space="preserve">in managing the workload. Some reasonable out of hours work and travel to LauraLynn </w:t>
      </w:r>
      <w:r w:rsidR="00873CB5">
        <w:rPr>
          <w:rStyle w:val="eop"/>
          <w:rFonts w:asciiTheme="minorHAnsi" w:hAnsiTheme="minorHAnsi" w:cstheme="minorHAnsi"/>
          <w:color w:val="272E32"/>
        </w:rPr>
        <w:t xml:space="preserve">regional sites and events will be required. Hybrid working </w:t>
      </w:r>
      <w:r w:rsidR="00017388">
        <w:rPr>
          <w:rStyle w:val="eop"/>
          <w:rFonts w:asciiTheme="minorHAnsi" w:hAnsiTheme="minorHAnsi" w:cstheme="minorHAnsi"/>
          <w:color w:val="272E32"/>
        </w:rPr>
        <w:t xml:space="preserve">is an option for this role </w:t>
      </w:r>
      <w:r w:rsidR="004A3AB5">
        <w:rPr>
          <w:rStyle w:val="eop"/>
          <w:rFonts w:asciiTheme="minorHAnsi" w:hAnsiTheme="minorHAnsi" w:cstheme="minorHAnsi"/>
          <w:color w:val="272E32"/>
        </w:rPr>
        <w:t xml:space="preserve">with a minimum </w:t>
      </w:r>
      <w:r w:rsidR="00ED419E">
        <w:rPr>
          <w:rStyle w:val="eop"/>
          <w:rFonts w:asciiTheme="minorHAnsi" w:hAnsiTheme="minorHAnsi" w:cstheme="minorHAnsi"/>
          <w:color w:val="272E32"/>
        </w:rPr>
        <w:t>three days working onsite; flexibility will be required</w:t>
      </w:r>
      <w:r w:rsidR="008A3AC7">
        <w:rPr>
          <w:rStyle w:val="eop"/>
          <w:rFonts w:asciiTheme="minorHAnsi" w:hAnsiTheme="minorHAnsi" w:cstheme="minorHAnsi"/>
          <w:color w:val="272E32"/>
        </w:rPr>
        <w:t xml:space="preserve">, relevant to demands of the role. </w:t>
      </w:r>
    </w:p>
    <w:p w14:paraId="3C506B58" w14:textId="77777777" w:rsidR="00467196" w:rsidRDefault="00467196" w:rsidP="00C1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/>
          <w:bCs/>
        </w:rPr>
      </w:pPr>
    </w:p>
    <w:p w14:paraId="64E06CDB" w14:textId="77777777" w:rsidR="00467196" w:rsidRDefault="00467196" w:rsidP="00C1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</w:rPr>
      </w:pPr>
    </w:p>
    <w:p w14:paraId="17FD4169" w14:textId="77777777" w:rsidR="008A4D01" w:rsidRPr="007759A9" w:rsidRDefault="008A4D01" w:rsidP="00C1439B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6F57C06B" w14:textId="77777777" w:rsidR="00E95D73" w:rsidRPr="007759A9" w:rsidRDefault="00E95D73" w:rsidP="00E95D73">
      <w:pPr>
        <w:pStyle w:val="NoSpacing"/>
        <w:overflowPunct/>
        <w:autoSpaceDE/>
        <w:autoSpaceDN/>
        <w:adjustRightInd/>
        <w:textAlignment w:val="auto"/>
        <w:rPr>
          <w:rFonts w:ascii="Verdana" w:eastAsiaTheme="minorHAnsi" w:hAnsi="Verdana" w:cstheme="minorBidi"/>
          <w:b/>
          <w:szCs w:val="24"/>
          <w:lang w:val="en-IE" w:eastAsia="en-IE"/>
        </w:rPr>
      </w:pPr>
      <w:r w:rsidRPr="007759A9">
        <w:rPr>
          <w:rFonts w:ascii="Verdana" w:eastAsiaTheme="minorHAnsi" w:hAnsi="Verdana" w:cstheme="minorBidi"/>
          <w:b/>
          <w:szCs w:val="24"/>
          <w:lang w:val="en-IE" w:eastAsia="en-IE"/>
        </w:rPr>
        <w:t>Benefits:</w:t>
      </w:r>
    </w:p>
    <w:p w14:paraId="147DC5EE" w14:textId="77777777" w:rsidR="006E4732" w:rsidRPr="007759A9" w:rsidRDefault="006E4732" w:rsidP="00E95D73">
      <w:pPr>
        <w:pStyle w:val="NoSpacing"/>
        <w:overflowPunct/>
        <w:autoSpaceDE/>
        <w:autoSpaceDN/>
        <w:adjustRightInd/>
        <w:textAlignment w:val="auto"/>
        <w:rPr>
          <w:rFonts w:ascii="Verdana" w:eastAsiaTheme="minorHAnsi" w:hAnsi="Verdana" w:cstheme="minorBidi"/>
          <w:b/>
          <w:szCs w:val="24"/>
          <w:lang w:val="en-IE" w:eastAsia="en-IE"/>
        </w:rPr>
      </w:pPr>
    </w:p>
    <w:p w14:paraId="037499B4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Strong sense of purpose and meaning</w:t>
      </w:r>
    </w:p>
    <w:p w14:paraId="2B394577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Flexible working options</w:t>
      </w:r>
    </w:p>
    <w:p w14:paraId="4F2AB89C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Learning &amp; development opportunities</w:t>
      </w:r>
    </w:p>
    <w:p w14:paraId="34F91313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Pension Scheme</w:t>
      </w:r>
    </w:p>
    <w:p w14:paraId="525D8C54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Comprehensive induction programme</w:t>
      </w:r>
    </w:p>
    <w:p w14:paraId="69DD56D8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Extensive in-house person-centred training programme for nursing, clinical and care staff </w:t>
      </w:r>
    </w:p>
    <w:p w14:paraId="6B597E9F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Generous annual leave</w:t>
      </w:r>
    </w:p>
    <w:p w14:paraId="6A2D00FB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Active wellbeing supports including an inhouse occupational health service and a free 24/7/365 employee assistance programme (EAP) for staff and their immediate family members</w:t>
      </w:r>
    </w:p>
    <w:p w14:paraId="5B8B85A2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Subsidised canteen</w:t>
      </w:r>
    </w:p>
    <w:p w14:paraId="129279A3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lastRenderedPageBreak/>
        <w:t>Free car parking</w:t>
      </w:r>
    </w:p>
    <w:p w14:paraId="18511744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VHI group scheme</w:t>
      </w:r>
    </w:p>
    <w:p w14:paraId="79F65641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Membership to HSSU Credit Union</w:t>
      </w:r>
    </w:p>
    <w:p w14:paraId="7A57F18C" w14:textId="77777777" w:rsidR="00747A74" w:rsidRPr="00747A74" w:rsidRDefault="00747A74" w:rsidP="00747A74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747A74">
        <w:rPr>
          <w:rFonts w:asciiTheme="minorHAnsi" w:hAnsiTheme="minorHAnsi" w:cstheme="minorHAnsi"/>
          <w:szCs w:val="24"/>
        </w:rPr>
        <w:t>Bike to work scheme</w:t>
      </w:r>
    </w:p>
    <w:p w14:paraId="4FF728B9" w14:textId="77777777" w:rsidR="00E95D73" w:rsidRDefault="00E95D73" w:rsidP="00747A74">
      <w:pPr>
        <w:pStyle w:val="NoSpacing"/>
        <w:overflowPunct/>
        <w:autoSpaceDE/>
        <w:autoSpaceDN/>
        <w:adjustRightInd/>
        <w:ind w:left="720"/>
        <w:textAlignment w:val="auto"/>
        <w:rPr>
          <w:rFonts w:ascii="Verdana" w:hAnsi="Verdana"/>
          <w:szCs w:val="24"/>
        </w:rPr>
      </w:pPr>
    </w:p>
    <w:p w14:paraId="28E6C759" w14:textId="77777777" w:rsidR="00395439" w:rsidRDefault="00395439" w:rsidP="00E95D73">
      <w:pPr>
        <w:pStyle w:val="NoSpacing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</w:p>
    <w:p w14:paraId="365A2CF2" w14:textId="77777777" w:rsidR="00395439" w:rsidRPr="00657FF5" w:rsidRDefault="00395439" w:rsidP="00E95D73">
      <w:pPr>
        <w:pStyle w:val="NoSpacing"/>
        <w:overflowPunct/>
        <w:autoSpaceDE/>
        <w:autoSpaceDN/>
        <w:adjustRightInd/>
        <w:textAlignment w:val="auto"/>
        <w:rPr>
          <w:rFonts w:ascii="Verdana" w:hAnsi="Verdana"/>
          <w:szCs w:val="24"/>
          <w:lang w:val="en-IE"/>
        </w:rPr>
      </w:pPr>
    </w:p>
    <w:p w14:paraId="5647D8EF" w14:textId="77777777" w:rsidR="00395439" w:rsidRPr="007759A9" w:rsidRDefault="00395439" w:rsidP="00E95D73">
      <w:pPr>
        <w:pStyle w:val="NoSpacing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</w:p>
    <w:p w14:paraId="19623F74" w14:textId="77777777" w:rsidR="00E95D73" w:rsidRPr="007759A9" w:rsidRDefault="00E95D73" w:rsidP="00E95D73">
      <w:pPr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pacing w:val="15"/>
          <w:sz w:val="24"/>
          <w:szCs w:val="24"/>
          <w:lang w:eastAsia="en-IE"/>
        </w:rPr>
      </w:pPr>
      <w:r w:rsidRPr="007759A9">
        <w:rPr>
          <w:rFonts w:ascii="Verdana" w:eastAsia="Times New Roman" w:hAnsi="Verdana" w:cs="Times New Roman"/>
          <w:b/>
          <w:bCs/>
          <w:color w:val="000000" w:themeColor="text1"/>
          <w:spacing w:val="15"/>
          <w:sz w:val="24"/>
          <w:szCs w:val="24"/>
          <w:lang w:eastAsia="en-IE"/>
        </w:rPr>
        <w:t>Essential Criteria - ideally the successful candidate will possess the following:</w:t>
      </w:r>
    </w:p>
    <w:p w14:paraId="3F3C4867" w14:textId="13EF8595" w:rsidR="009D1DA3" w:rsidRPr="00D86D09" w:rsidRDefault="00C84D94" w:rsidP="00657FF5">
      <w:pPr>
        <w:pStyle w:val="Default"/>
        <w:numPr>
          <w:ilvl w:val="0"/>
          <w:numId w:val="18"/>
        </w:numPr>
        <w:jc w:val="both"/>
        <w:rPr>
          <w:rFonts w:cs="Calibr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Minimum level 6 </w:t>
      </w:r>
      <w:r w:rsidR="00077393">
        <w:rPr>
          <w:rFonts w:asciiTheme="minorHAnsi" w:hAnsiTheme="minorHAnsi" w:cstheme="minorHAnsi"/>
          <w:bCs/>
          <w:color w:val="auto"/>
        </w:rPr>
        <w:t>or equivalent qualification in one of the following</w:t>
      </w:r>
      <w:r w:rsidR="00A72838">
        <w:rPr>
          <w:rFonts w:asciiTheme="minorHAnsi" w:hAnsiTheme="minorHAnsi" w:cstheme="minorHAnsi"/>
          <w:bCs/>
          <w:color w:val="auto"/>
        </w:rPr>
        <w:t xml:space="preserve">: </w:t>
      </w:r>
      <w:r w:rsidR="00D86D09">
        <w:rPr>
          <w:rFonts w:asciiTheme="minorHAnsi" w:hAnsiTheme="minorHAnsi" w:cstheme="minorHAnsi"/>
          <w:bCs/>
          <w:color w:val="auto"/>
        </w:rPr>
        <w:t>event management, project management</w:t>
      </w:r>
      <w:r w:rsidR="00643E98">
        <w:rPr>
          <w:rFonts w:asciiTheme="minorHAnsi" w:hAnsiTheme="minorHAnsi" w:cstheme="minorHAnsi"/>
          <w:bCs/>
          <w:color w:val="auto"/>
        </w:rPr>
        <w:t xml:space="preserve"> or equivalent.</w:t>
      </w:r>
    </w:p>
    <w:p w14:paraId="465061EC" w14:textId="5A60B7F7" w:rsidR="00D86D09" w:rsidRPr="001837C0" w:rsidRDefault="00D86D09" w:rsidP="00657FF5">
      <w:pPr>
        <w:pStyle w:val="Default"/>
        <w:numPr>
          <w:ilvl w:val="0"/>
          <w:numId w:val="18"/>
        </w:numPr>
        <w:jc w:val="both"/>
        <w:rPr>
          <w:rFonts w:cs="Calibr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A minimum </w:t>
      </w:r>
      <w:r w:rsidR="00EA5E74">
        <w:rPr>
          <w:rFonts w:asciiTheme="minorHAnsi" w:hAnsiTheme="minorHAnsi" w:cstheme="minorHAnsi"/>
          <w:bCs/>
          <w:color w:val="auto"/>
        </w:rPr>
        <w:t xml:space="preserve">3 years continuous experience in a similar role with demonstrable experience </w:t>
      </w:r>
      <w:r w:rsidR="001837C0">
        <w:rPr>
          <w:rFonts w:asciiTheme="minorHAnsi" w:hAnsiTheme="minorHAnsi" w:cstheme="minorHAnsi"/>
          <w:bCs/>
          <w:color w:val="auto"/>
        </w:rPr>
        <w:t xml:space="preserve">in event management and/or project management. </w:t>
      </w:r>
    </w:p>
    <w:p w14:paraId="4BDEC1C5" w14:textId="26D707F4" w:rsidR="001837C0" w:rsidRPr="00B53649" w:rsidRDefault="001837C0" w:rsidP="00657FF5">
      <w:pPr>
        <w:pStyle w:val="Default"/>
        <w:numPr>
          <w:ilvl w:val="0"/>
          <w:numId w:val="18"/>
        </w:numPr>
        <w:jc w:val="both"/>
        <w:rPr>
          <w:rFonts w:cs="Calibr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Experience in coordinating the delivery of </w:t>
      </w:r>
      <w:r w:rsidR="00B53649">
        <w:rPr>
          <w:rFonts w:asciiTheme="minorHAnsi" w:hAnsiTheme="minorHAnsi" w:cstheme="minorHAnsi"/>
          <w:bCs/>
          <w:color w:val="auto"/>
        </w:rPr>
        <w:t>a variety of events and activities concurrently.</w:t>
      </w:r>
    </w:p>
    <w:p w14:paraId="47CBB881" w14:textId="7FAB08EE" w:rsidR="00B53649" w:rsidRPr="00E760D3" w:rsidRDefault="00E760D3" w:rsidP="00657FF5">
      <w:pPr>
        <w:pStyle w:val="Default"/>
        <w:numPr>
          <w:ilvl w:val="0"/>
          <w:numId w:val="18"/>
        </w:numPr>
        <w:jc w:val="both"/>
        <w:rPr>
          <w:rFonts w:cs="Calibr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Experience of managing suppliers, budget management and working across departmental functions. </w:t>
      </w:r>
    </w:p>
    <w:p w14:paraId="2DBA6718" w14:textId="161AFEC3" w:rsidR="00E760D3" w:rsidRPr="00C51F67" w:rsidRDefault="00A62C78" w:rsidP="00657FF5">
      <w:pPr>
        <w:pStyle w:val="Default"/>
        <w:numPr>
          <w:ilvl w:val="0"/>
          <w:numId w:val="18"/>
        </w:numPr>
        <w:jc w:val="both"/>
        <w:rPr>
          <w:rFonts w:cs="Calibr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Experience of </w:t>
      </w:r>
      <w:r w:rsidR="00C51F67">
        <w:rPr>
          <w:rFonts w:asciiTheme="minorHAnsi" w:hAnsiTheme="minorHAnsi" w:cstheme="minorHAnsi"/>
          <w:bCs/>
          <w:color w:val="auto"/>
        </w:rPr>
        <w:t xml:space="preserve">person-centred event or service design and/or delivery. </w:t>
      </w:r>
    </w:p>
    <w:p w14:paraId="7E3851E7" w14:textId="4B0119BD" w:rsidR="00C51F67" w:rsidRPr="007C7B2B" w:rsidRDefault="007C7B2B" w:rsidP="00657FF5">
      <w:pPr>
        <w:pStyle w:val="Default"/>
        <w:numPr>
          <w:ilvl w:val="0"/>
          <w:numId w:val="18"/>
        </w:numPr>
        <w:jc w:val="both"/>
        <w:rPr>
          <w:rFonts w:cs="Calibri"/>
          <w:b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Experience of leading/working in cross functional teams. </w:t>
      </w:r>
    </w:p>
    <w:p w14:paraId="6E8D0D14" w14:textId="77777777" w:rsidR="007C7B2B" w:rsidRDefault="007C7B2B" w:rsidP="00F12973">
      <w:pPr>
        <w:pStyle w:val="Default"/>
        <w:ind w:left="720"/>
        <w:jc w:val="both"/>
        <w:rPr>
          <w:rFonts w:cs="Calibri"/>
          <w:b/>
          <w:color w:val="auto"/>
        </w:rPr>
      </w:pPr>
    </w:p>
    <w:p w14:paraId="22270DD1" w14:textId="77777777" w:rsidR="00747A74" w:rsidRDefault="00747A74" w:rsidP="00E95D73">
      <w:pPr>
        <w:pStyle w:val="Default"/>
        <w:jc w:val="both"/>
        <w:rPr>
          <w:rFonts w:cs="Calibri"/>
          <w:b/>
          <w:color w:val="auto"/>
        </w:rPr>
      </w:pPr>
    </w:p>
    <w:p w14:paraId="71B03E43" w14:textId="46F47AE5" w:rsidR="00747A74" w:rsidRPr="007C7B2B" w:rsidRDefault="00657FF5" w:rsidP="007C7B2B">
      <w:pPr>
        <w:jc w:val="center"/>
        <w:rPr>
          <w:rFonts w:ascii="Verdana" w:hAnsi="Verdana" w:cstheme="minorHAnsi"/>
        </w:rPr>
      </w:pPr>
      <w:r w:rsidRPr="00F50077">
        <w:rPr>
          <w:rFonts w:ascii="Verdana" w:hAnsi="Verdana" w:cstheme="minorHAnsi"/>
        </w:rPr>
        <w:t>Please note that whilst this position is not publicly funded the salary is linked to the national pay scales.</w:t>
      </w:r>
    </w:p>
    <w:p w14:paraId="414FB1A1" w14:textId="77777777" w:rsidR="007759A9" w:rsidRDefault="007759A9" w:rsidP="00E95D73">
      <w:pPr>
        <w:pStyle w:val="Default"/>
        <w:jc w:val="both"/>
        <w:rPr>
          <w:rFonts w:cs="Arial"/>
          <w:b/>
          <w:color w:val="auto"/>
          <w:sz w:val="27"/>
          <w:szCs w:val="27"/>
        </w:rPr>
      </w:pPr>
    </w:p>
    <w:p w14:paraId="06B27A67" w14:textId="703D5380" w:rsidR="00E95D73" w:rsidRPr="007759A9" w:rsidRDefault="00E95D73" w:rsidP="00E95D73">
      <w:pPr>
        <w:pStyle w:val="Default"/>
        <w:jc w:val="both"/>
        <w:rPr>
          <w:rFonts w:cs="Arial"/>
          <w:b/>
          <w:color w:val="auto"/>
        </w:rPr>
      </w:pPr>
      <w:r w:rsidRPr="007759A9">
        <w:rPr>
          <w:rFonts w:cs="Arial"/>
          <w:b/>
          <w:color w:val="auto"/>
        </w:rPr>
        <w:t xml:space="preserve">How to Apply: </w:t>
      </w:r>
    </w:p>
    <w:p w14:paraId="080E72E0" w14:textId="77777777" w:rsidR="008F2583" w:rsidRPr="007759A9" w:rsidRDefault="008F2583" w:rsidP="008F2583">
      <w:pPr>
        <w:spacing w:after="150" w:line="240" w:lineRule="auto"/>
        <w:rPr>
          <w:rFonts w:ascii="Verdana" w:eastAsia="Times New Roman" w:hAnsi="Verdana" w:cs="Arial"/>
          <w:bCs/>
          <w:sz w:val="24"/>
          <w:szCs w:val="24"/>
          <w:lang w:eastAsia="en-IE"/>
        </w:rPr>
      </w:pPr>
      <w:r w:rsidRPr="007759A9">
        <w:rPr>
          <w:rFonts w:ascii="Verdana" w:eastAsia="Times New Roman" w:hAnsi="Verdana" w:cs="Times New Roman"/>
          <w:sz w:val="24"/>
          <w:szCs w:val="24"/>
          <w:lang w:eastAsia="en-IE"/>
        </w:rPr>
        <w:t>For a full job description and person specification contact our HR Department, E: </w:t>
      </w:r>
      <w:hyperlink r:id="rId10" w:history="1">
        <w:r w:rsidRPr="007759A9">
          <w:rPr>
            <w:rFonts w:ascii="Verdana" w:eastAsia="Times New Roman" w:hAnsi="Verdana" w:cs="Arial"/>
            <w:b/>
            <w:bCs/>
            <w:sz w:val="24"/>
            <w:szCs w:val="24"/>
            <w:lang w:eastAsia="en-IE"/>
          </w:rPr>
          <w:t>hr@lauralynn.ie</w:t>
        </w:r>
      </w:hyperlink>
    </w:p>
    <w:p w14:paraId="2D59AA5B" w14:textId="0B456B6C" w:rsidR="008F2583" w:rsidRPr="007759A9" w:rsidRDefault="008F2583" w:rsidP="008F2583">
      <w:pPr>
        <w:spacing w:after="150" w:line="240" w:lineRule="auto"/>
        <w:rPr>
          <w:rStyle w:val="Hyperlink"/>
          <w:rFonts w:ascii="Verdana" w:eastAsia="Times New Roman" w:hAnsi="Verdana" w:cs="Arial"/>
          <w:bCs/>
          <w:color w:val="auto"/>
          <w:sz w:val="24"/>
          <w:szCs w:val="24"/>
          <w:lang w:eastAsia="en-IE"/>
        </w:rPr>
      </w:pPr>
      <w:r w:rsidRPr="007759A9">
        <w:rPr>
          <w:rFonts w:ascii="Verdana" w:eastAsia="Times New Roman" w:hAnsi="Verdana" w:cs="Times New Roman"/>
          <w:sz w:val="24"/>
          <w:szCs w:val="24"/>
          <w:lang w:eastAsia="en-IE"/>
        </w:rPr>
        <w:t xml:space="preserve">For informal enquiries please contact </w:t>
      </w:r>
      <w:r w:rsidR="00C3192C" w:rsidRPr="00C3192C">
        <w:rPr>
          <w:rFonts w:ascii="Verdana" w:eastAsia="Times New Roman" w:hAnsi="Verdana" w:cs="Times New Roman"/>
          <w:bCs/>
          <w:sz w:val="24"/>
          <w:szCs w:val="24"/>
          <w:lang w:eastAsia="en-IE"/>
        </w:rPr>
        <w:t>Bevan Ritchie</w:t>
      </w:r>
      <w:r w:rsidR="007759A9" w:rsidRPr="00C3192C">
        <w:rPr>
          <w:rFonts w:ascii="Verdana" w:eastAsia="Times New Roman" w:hAnsi="Verdana" w:cs="Times New Roman"/>
          <w:b/>
          <w:sz w:val="24"/>
          <w:szCs w:val="24"/>
          <w:lang w:eastAsia="en-IE"/>
        </w:rPr>
        <w:t xml:space="preserve"> </w:t>
      </w:r>
      <w:r w:rsidRPr="007759A9">
        <w:rPr>
          <w:rFonts w:ascii="Verdana" w:eastAsia="Times New Roman" w:hAnsi="Verdana" w:cs="Times New Roman"/>
          <w:sz w:val="24"/>
          <w:szCs w:val="24"/>
          <w:lang w:eastAsia="en-IE"/>
        </w:rPr>
        <w:t>on 01 2893151 or E:</w:t>
      </w:r>
      <w:r w:rsidR="000855CA">
        <w:rPr>
          <w:rFonts w:ascii="Verdana" w:eastAsia="Times New Roman" w:hAnsi="Verdana" w:cs="Times New Roman"/>
          <w:sz w:val="24"/>
          <w:szCs w:val="24"/>
          <w:lang w:eastAsia="en-IE"/>
        </w:rPr>
        <w:t xml:space="preserve"> </w:t>
      </w:r>
      <w:hyperlink r:id="rId11" w:history="1">
        <w:r w:rsidR="00980854" w:rsidRPr="00C44063">
          <w:rPr>
            <w:rStyle w:val="Hyperlink"/>
            <w:rFonts w:ascii="Verdana" w:eastAsia="Times New Roman" w:hAnsi="Verdana" w:cs="Times New Roman"/>
            <w:sz w:val="24"/>
            <w:szCs w:val="24"/>
            <w:lang w:eastAsia="en-IE"/>
          </w:rPr>
          <w:t>britchie@lauralynn.ie</w:t>
        </w:r>
      </w:hyperlink>
      <w:r w:rsidR="00980854">
        <w:rPr>
          <w:rFonts w:ascii="Verdana" w:eastAsia="Times New Roman" w:hAnsi="Verdana" w:cs="Times New Roman"/>
          <w:sz w:val="24"/>
          <w:szCs w:val="24"/>
          <w:lang w:eastAsia="en-IE"/>
        </w:rPr>
        <w:t xml:space="preserve"> </w:t>
      </w:r>
      <w:r w:rsidR="00416A6D" w:rsidRPr="00747A74">
        <w:rPr>
          <w:rFonts w:ascii="Verdana" w:eastAsia="Times New Roman" w:hAnsi="Verdana" w:cs="Arial"/>
          <w:bCs/>
          <w:color w:val="FF0000"/>
          <w:sz w:val="24"/>
          <w:szCs w:val="24"/>
          <w:lang w:eastAsia="en-IE"/>
        </w:rPr>
        <w:t xml:space="preserve"> </w:t>
      </w:r>
    </w:p>
    <w:p w14:paraId="4EDB69C9" w14:textId="77777777" w:rsidR="00CD0A26" w:rsidRPr="00C92C81" w:rsidRDefault="00CD0A26" w:rsidP="00CD0A26">
      <w:pPr>
        <w:spacing w:after="150" w:line="240" w:lineRule="auto"/>
        <w:jc w:val="both"/>
        <w:rPr>
          <w:rFonts w:ascii="Verdana" w:eastAsia="Times New Roman" w:hAnsi="Verdana" w:cs="Times New Roman"/>
          <w:sz w:val="12"/>
          <w:lang w:eastAsia="en-IE"/>
        </w:rPr>
      </w:pPr>
      <w:r w:rsidRPr="00C92C81">
        <w:rPr>
          <w:rFonts w:ascii="Verdana" w:hAnsi="Verdana" w:cs="Calibri"/>
          <w:lang w:val="en-US"/>
        </w:rPr>
        <w:t>Should you need assistance or have any special needs when attending for interview please contact any member of the HR team and reasonable accommodation will be arranged</w:t>
      </w:r>
      <w:r>
        <w:rPr>
          <w:rFonts w:ascii="Verdana" w:hAnsi="Verdana" w:cs="Calibri"/>
          <w:lang w:val="en-US"/>
        </w:rPr>
        <w:t>.</w:t>
      </w:r>
    </w:p>
    <w:p w14:paraId="66734A88" w14:textId="0C821003" w:rsidR="00E95D73" w:rsidRPr="007759A9" w:rsidRDefault="00E95D73" w:rsidP="00E95D73">
      <w:pPr>
        <w:spacing w:line="240" w:lineRule="auto"/>
        <w:outlineLvl w:val="3"/>
        <w:rPr>
          <w:rFonts w:ascii="Verdana" w:eastAsia="Times New Roman" w:hAnsi="Verdana" w:cstheme="minorHAnsi"/>
          <w:b/>
          <w:bCs/>
          <w:color w:val="000000" w:themeColor="text1"/>
          <w:spacing w:val="15"/>
          <w:sz w:val="24"/>
          <w:szCs w:val="24"/>
          <w:lang w:eastAsia="en-IE"/>
        </w:rPr>
      </w:pPr>
    </w:p>
    <w:p w14:paraId="6FFF3E70" w14:textId="77777777" w:rsidR="004C46C2" w:rsidRPr="000E0209" w:rsidRDefault="004C46C2" w:rsidP="005F4423">
      <w:pPr>
        <w:spacing w:after="150" w:line="240" w:lineRule="auto"/>
        <w:rPr>
          <w:rFonts w:ascii="Verdana" w:eastAsia="Times New Roman" w:hAnsi="Verdana" w:cs="Times New Roman"/>
          <w:sz w:val="27"/>
          <w:szCs w:val="27"/>
          <w:lang w:eastAsia="en-IE"/>
        </w:rPr>
      </w:pPr>
    </w:p>
    <w:sectPr w:rsidR="004C46C2" w:rsidRPr="000E0209" w:rsidSect="00F30FC1">
      <w:pgSz w:w="11906" w:h="16838"/>
      <w:pgMar w:top="851" w:right="1133" w:bottom="568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4595F"/>
    <w:multiLevelType w:val="hybridMultilevel"/>
    <w:tmpl w:val="C3A2A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7F2"/>
    <w:multiLevelType w:val="hybridMultilevel"/>
    <w:tmpl w:val="37ECB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CEA"/>
    <w:multiLevelType w:val="hybridMultilevel"/>
    <w:tmpl w:val="D0A021B6"/>
    <w:lvl w:ilvl="0" w:tplc="45C4E318">
      <w:start w:val="4"/>
      <w:numFmt w:val="bullet"/>
      <w:lvlText w:val="-"/>
      <w:lvlJc w:val="left"/>
      <w:pPr>
        <w:ind w:left="24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22F425C3"/>
    <w:multiLevelType w:val="hybridMultilevel"/>
    <w:tmpl w:val="B6EE4F28"/>
    <w:lvl w:ilvl="0" w:tplc="06F4308A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2934"/>
    <w:multiLevelType w:val="hybridMultilevel"/>
    <w:tmpl w:val="C2249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539"/>
    <w:multiLevelType w:val="hybridMultilevel"/>
    <w:tmpl w:val="06228AD2"/>
    <w:lvl w:ilvl="0" w:tplc="06F4308A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7741"/>
    <w:multiLevelType w:val="multilevel"/>
    <w:tmpl w:val="718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D1D45"/>
    <w:multiLevelType w:val="hybridMultilevel"/>
    <w:tmpl w:val="480C8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D25"/>
    <w:multiLevelType w:val="hybridMultilevel"/>
    <w:tmpl w:val="C642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407D"/>
    <w:multiLevelType w:val="hybridMultilevel"/>
    <w:tmpl w:val="4894D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39A5"/>
    <w:multiLevelType w:val="hybridMultilevel"/>
    <w:tmpl w:val="37DA3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2BF"/>
    <w:multiLevelType w:val="hybridMultilevel"/>
    <w:tmpl w:val="CFCAED5C"/>
    <w:lvl w:ilvl="0" w:tplc="06F4308A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71D3"/>
    <w:multiLevelType w:val="hybridMultilevel"/>
    <w:tmpl w:val="E970ECE4"/>
    <w:lvl w:ilvl="0" w:tplc="7980A3A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3407"/>
    <w:multiLevelType w:val="hybridMultilevel"/>
    <w:tmpl w:val="8F0C4036"/>
    <w:lvl w:ilvl="0" w:tplc="17D0CB1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304D0"/>
    <w:multiLevelType w:val="hybridMultilevel"/>
    <w:tmpl w:val="365CD6D2"/>
    <w:lvl w:ilvl="0" w:tplc="C5BE887A"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 w15:restartNumberingAfterBreak="0">
    <w:nsid w:val="70CF00E4"/>
    <w:multiLevelType w:val="hybridMultilevel"/>
    <w:tmpl w:val="A16C4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A0BE1"/>
    <w:multiLevelType w:val="hybridMultilevel"/>
    <w:tmpl w:val="BD448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52499"/>
    <w:multiLevelType w:val="hybridMultilevel"/>
    <w:tmpl w:val="505A0C10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14423901">
    <w:abstractNumId w:val="6"/>
  </w:num>
  <w:num w:numId="2" w16cid:durableId="59865446">
    <w:abstractNumId w:val="9"/>
  </w:num>
  <w:num w:numId="3" w16cid:durableId="1766269599">
    <w:abstractNumId w:val="1"/>
  </w:num>
  <w:num w:numId="4" w16cid:durableId="840268890">
    <w:abstractNumId w:val="8"/>
  </w:num>
  <w:num w:numId="5" w16cid:durableId="2053843867">
    <w:abstractNumId w:val="12"/>
  </w:num>
  <w:num w:numId="6" w16cid:durableId="1052189881">
    <w:abstractNumId w:val="0"/>
  </w:num>
  <w:num w:numId="7" w16cid:durableId="1901286058">
    <w:abstractNumId w:val="5"/>
  </w:num>
  <w:num w:numId="8" w16cid:durableId="1509636900">
    <w:abstractNumId w:val="4"/>
  </w:num>
  <w:num w:numId="9" w16cid:durableId="89469169">
    <w:abstractNumId w:val="16"/>
  </w:num>
  <w:num w:numId="10" w16cid:durableId="1143549604">
    <w:abstractNumId w:val="2"/>
  </w:num>
  <w:num w:numId="11" w16cid:durableId="765661504">
    <w:abstractNumId w:val="3"/>
  </w:num>
  <w:num w:numId="12" w16cid:durableId="1638336982">
    <w:abstractNumId w:val="11"/>
  </w:num>
  <w:num w:numId="13" w16cid:durableId="342824582">
    <w:abstractNumId w:val="14"/>
  </w:num>
  <w:num w:numId="14" w16cid:durableId="1953852594">
    <w:abstractNumId w:val="10"/>
  </w:num>
  <w:num w:numId="15" w16cid:durableId="1675648390">
    <w:abstractNumId w:val="13"/>
  </w:num>
  <w:num w:numId="16" w16cid:durableId="288509135">
    <w:abstractNumId w:val="15"/>
  </w:num>
  <w:num w:numId="17" w16cid:durableId="2073111376">
    <w:abstractNumId w:val="17"/>
  </w:num>
  <w:num w:numId="18" w16cid:durableId="72302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D1"/>
    <w:rsid w:val="00001311"/>
    <w:rsid w:val="00003D82"/>
    <w:rsid w:val="00014529"/>
    <w:rsid w:val="0001487F"/>
    <w:rsid w:val="00017388"/>
    <w:rsid w:val="00022088"/>
    <w:rsid w:val="000273A0"/>
    <w:rsid w:val="000479BA"/>
    <w:rsid w:val="00052058"/>
    <w:rsid w:val="00063031"/>
    <w:rsid w:val="00064900"/>
    <w:rsid w:val="00077393"/>
    <w:rsid w:val="000839A9"/>
    <w:rsid w:val="000855CA"/>
    <w:rsid w:val="00092A17"/>
    <w:rsid w:val="00093561"/>
    <w:rsid w:val="000C2620"/>
    <w:rsid w:val="000C370E"/>
    <w:rsid w:val="000C385D"/>
    <w:rsid w:val="000C5D6D"/>
    <w:rsid w:val="000E0209"/>
    <w:rsid w:val="000E11FA"/>
    <w:rsid w:val="0010087E"/>
    <w:rsid w:val="001045C3"/>
    <w:rsid w:val="001136FB"/>
    <w:rsid w:val="0013117B"/>
    <w:rsid w:val="001537A7"/>
    <w:rsid w:val="001837C0"/>
    <w:rsid w:val="0019205B"/>
    <w:rsid w:val="00193361"/>
    <w:rsid w:val="001A3ECE"/>
    <w:rsid w:val="001A3F66"/>
    <w:rsid w:val="001A58C2"/>
    <w:rsid w:val="001C5492"/>
    <w:rsid w:val="001E752D"/>
    <w:rsid w:val="001E76BB"/>
    <w:rsid w:val="001F1687"/>
    <w:rsid w:val="001F7842"/>
    <w:rsid w:val="00211EDB"/>
    <w:rsid w:val="00215904"/>
    <w:rsid w:val="0021668A"/>
    <w:rsid w:val="00217801"/>
    <w:rsid w:val="00233C6A"/>
    <w:rsid w:val="0023405C"/>
    <w:rsid w:val="00237EDF"/>
    <w:rsid w:val="0024215B"/>
    <w:rsid w:val="00242B66"/>
    <w:rsid w:val="00247099"/>
    <w:rsid w:val="00261032"/>
    <w:rsid w:val="002835F4"/>
    <w:rsid w:val="002916F6"/>
    <w:rsid w:val="002955A3"/>
    <w:rsid w:val="002A002E"/>
    <w:rsid w:val="002B29FA"/>
    <w:rsid w:val="002B3986"/>
    <w:rsid w:val="002B47C9"/>
    <w:rsid w:val="002B5A95"/>
    <w:rsid w:val="002C5003"/>
    <w:rsid w:val="002D429F"/>
    <w:rsid w:val="002E3AA4"/>
    <w:rsid w:val="002E5A03"/>
    <w:rsid w:val="002F0AFF"/>
    <w:rsid w:val="002F4610"/>
    <w:rsid w:val="002F67D1"/>
    <w:rsid w:val="00310829"/>
    <w:rsid w:val="003166B8"/>
    <w:rsid w:val="00335329"/>
    <w:rsid w:val="00346AA3"/>
    <w:rsid w:val="00362664"/>
    <w:rsid w:val="0036389C"/>
    <w:rsid w:val="003807E9"/>
    <w:rsid w:val="00395439"/>
    <w:rsid w:val="003A4408"/>
    <w:rsid w:val="003A4F4A"/>
    <w:rsid w:val="003A59CD"/>
    <w:rsid w:val="003B6480"/>
    <w:rsid w:val="003C1040"/>
    <w:rsid w:val="003D2802"/>
    <w:rsid w:val="003F798C"/>
    <w:rsid w:val="0040778F"/>
    <w:rsid w:val="00410F82"/>
    <w:rsid w:val="004124F4"/>
    <w:rsid w:val="00416A6D"/>
    <w:rsid w:val="00426DE3"/>
    <w:rsid w:val="00431BB0"/>
    <w:rsid w:val="00437CFD"/>
    <w:rsid w:val="0044096D"/>
    <w:rsid w:val="00467196"/>
    <w:rsid w:val="00483B19"/>
    <w:rsid w:val="00487C89"/>
    <w:rsid w:val="0049683A"/>
    <w:rsid w:val="004A3AB5"/>
    <w:rsid w:val="004A6567"/>
    <w:rsid w:val="004C1539"/>
    <w:rsid w:val="004C46C2"/>
    <w:rsid w:val="004D1774"/>
    <w:rsid w:val="004E1A37"/>
    <w:rsid w:val="004E6AFB"/>
    <w:rsid w:val="004F07BA"/>
    <w:rsid w:val="00500E7A"/>
    <w:rsid w:val="00511168"/>
    <w:rsid w:val="00536D67"/>
    <w:rsid w:val="005505EB"/>
    <w:rsid w:val="00556E1B"/>
    <w:rsid w:val="005810FB"/>
    <w:rsid w:val="0059127D"/>
    <w:rsid w:val="00592971"/>
    <w:rsid w:val="005B3B7C"/>
    <w:rsid w:val="005C0028"/>
    <w:rsid w:val="005C26B1"/>
    <w:rsid w:val="005D316E"/>
    <w:rsid w:val="005E4A88"/>
    <w:rsid w:val="005E63CC"/>
    <w:rsid w:val="005E7E88"/>
    <w:rsid w:val="005F4423"/>
    <w:rsid w:val="005F4C37"/>
    <w:rsid w:val="00602963"/>
    <w:rsid w:val="00603BAA"/>
    <w:rsid w:val="00610E7E"/>
    <w:rsid w:val="006303BF"/>
    <w:rsid w:val="00630FF0"/>
    <w:rsid w:val="0063151C"/>
    <w:rsid w:val="00633860"/>
    <w:rsid w:val="00637E50"/>
    <w:rsid w:val="00643E98"/>
    <w:rsid w:val="00655B9A"/>
    <w:rsid w:val="00657FF5"/>
    <w:rsid w:val="006B0FC3"/>
    <w:rsid w:val="006C1668"/>
    <w:rsid w:val="006C2D8C"/>
    <w:rsid w:val="006C4CFB"/>
    <w:rsid w:val="006D4588"/>
    <w:rsid w:val="006E4732"/>
    <w:rsid w:val="006F677A"/>
    <w:rsid w:val="007170E9"/>
    <w:rsid w:val="00717F13"/>
    <w:rsid w:val="007216D1"/>
    <w:rsid w:val="00723626"/>
    <w:rsid w:val="0072662A"/>
    <w:rsid w:val="00740740"/>
    <w:rsid w:val="00747A74"/>
    <w:rsid w:val="00754399"/>
    <w:rsid w:val="0075764A"/>
    <w:rsid w:val="00762E92"/>
    <w:rsid w:val="00766FA7"/>
    <w:rsid w:val="007759A9"/>
    <w:rsid w:val="00784721"/>
    <w:rsid w:val="00785664"/>
    <w:rsid w:val="00797C87"/>
    <w:rsid w:val="007A0A2C"/>
    <w:rsid w:val="007B1916"/>
    <w:rsid w:val="007C7B2B"/>
    <w:rsid w:val="007D03B9"/>
    <w:rsid w:val="007D31BA"/>
    <w:rsid w:val="007E1FBF"/>
    <w:rsid w:val="007E28FF"/>
    <w:rsid w:val="007E7A2A"/>
    <w:rsid w:val="007F7784"/>
    <w:rsid w:val="008006B1"/>
    <w:rsid w:val="00800A9C"/>
    <w:rsid w:val="008077B7"/>
    <w:rsid w:val="00827331"/>
    <w:rsid w:val="0083323B"/>
    <w:rsid w:val="00840539"/>
    <w:rsid w:val="008447CB"/>
    <w:rsid w:val="008477E7"/>
    <w:rsid w:val="00853475"/>
    <w:rsid w:val="0085559D"/>
    <w:rsid w:val="00855B0C"/>
    <w:rsid w:val="00873CB5"/>
    <w:rsid w:val="00880E8F"/>
    <w:rsid w:val="008845F1"/>
    <w:rsid w:val="008914F9"/>
    <w:rsid w:val="008A3AC7"/>
    <w:rsid w:val="008A4D01"/>
    <w:rsid w:val="008B1971"/>
    <w:rsid w:val="008B6D76"/>
    <w:rsid w:val="008C2CC7"/>
    <w:rsid w:val="008C6ED1"/>
    <w:rsid w:val="008C7F09"/>
    <w:rsid w:val="008D6331"/>
    <w:rsid w:val="008F2583"/>
    <w:rsid w:val="00901021"/>
    <w:rsid w:val="009108A8"/>
    <w:rsid w:val="0091528D"/>
    <w:rsid w:val="00924514"/>
    <w:rsid w:val="00940F26"/>
    <w:rsid w:val="0094166C"/>
    <w:rsid w:val="009444B8"/>
    <w:rsid w:val="0096043C"/>
    <w:rsid w:val="00966245"/>
    <w:rsid w:val="0097332E"/>
    <w:rsid w:val="00980854"/>
    <w:rsid w:val="009923B7"/>
    <w:rsid w:val="009972C4"/>
    <w:rsid w:val="009A5B3F"/>
    <w:rsid w:val="009C6DFB"/>
    <w:rsid w:val="009D1DA3"/>
    <w:rsid w:val="009D47B2"/>
    <w:rsid w:val="009E1A6B"/>
    <w:rsid w:val="009E20F1"/>
    <w:rsid w:val="009E355A"/>
    <w:rsid w:val="00A007E3"/>
    <w:rsid w:val="00A208DE"/>
    <w:rsid w:val="00A24A87"/>
    <w:rsid w:val="00A35E14"/>
    <w:rsid w:val="00A51294"/>
    <w:rsid w:val="00A52EF0"/>
    <w:rsid w:val="00A57026"/>
    <w:rsid w:val="00A610B3"/>
    <w:rsid w:val="00A61438"/>
    <w:rsid w:val="00A62C78"/>
    <w:rsid w:val="00A72838"/>
    <w:rsid w:val="00A75132"/>
    <w:rsid w:val="00A84DDC"/>
    <w:rsid w:val="00A86B06"/>
    <w:rsid w:val="00AB03EF"/>
    <w:rsid w:val="00AB584B"/>
    <w:rsid w:val="00AC4DC6"/>
    <w:rsid w:val="00AD079A"/>
    <w:rsid w:val="00AD1714"/>
    <w:rsid w:val="00AD2462"/>
    <w:rsid w:val="00AD491B"/>
    <w:rsid w:val="00AD4B5C"/>
    <w:rsid w:val="00AD5278"/>
    <w:rsid w:val="00AE690F"/>
    <w:rsid w:val="00AF03D7"/>
    <w:rsid w:val="00AF12F9"/>
    <w:rsid w:val="00AF495D"/>
    <w:rsid w:val="00B1307A"/>
    <w:rsid w:val="00B243C5"/>
    <w:rsid w:val="00B340A6"/>
    <w:rsid w:val="00B46A70"/>
    <w:rsid w:val="00B47250"/>
    <w:rsid w:val="00B51689"/>
    <w:rsid w:val="00B53649"/>
    <w:rsid w:val="00B73513"/>
    <w:rsid w:val="00B81534"/>
    <w:rsid w:val="00B8703B"/>
    <w:rsid w:val="00B966EC"/>
    <w:rsid w:val="00BA04A2"/>
    <w:rsid w:val="00BA203B"/>
    <w:rsid w:val="00BA2FC6"/>
    <w:rsid w:val="00BC2B41"/>
    <w:rsid w:val="00BD3A18"/>
    <w:rsid w:val="00BE180F"/>
    <w:rsid w:val="00BE79BA"/>
    <w:rsid w:val="00BF1FF1"/>
    <w:rsid w:val="00BF6203"/>
    <w:rsid w:val="00C11B86"/>
    <w:rsid w:val="00C1439B"/>
    <w:rsid w:val="00C215AE"/>
    <w:rsid w:val="00C279E2"/>
    <w:rsid w:val="00C3192C"/>
    <w:rsid w:val="00C35C31"/>
    <w:rsid w:val="00C47225"/>
    <w:rsid w:val="00C51F67"/>
    <w:rsid w:val="00C676D7"/>
    <w:rsid w:val="00C7203C"/>
    <w:rsid w:val="00C724F2"/>
    <w:rsid w:val="00C84D94"/>
    <w:rsid w:val="00CD0A26"/>
    <w:rsid w:val="00CD1FDC"/>
    <w:rsid w:val="00D10D05"/>
    <w:rsid w:val="00D15987"/>
    <w:rsid w:val="00D4161B"/>
    <w:rsid w:val="00D43EB6"/>
    <w:rsid w:val="00D44BCB"/>
    <w:rsid w:val="00D520EA"/>
    <w:rsid w:val="00D716BA"/>
    <w:rsid w:val="00D725CF"/>
    <w:rsid w:val="00D72FEA"/>
    <w:rsid w:val="00D76F45"/>
    <w:rsid w:val="00D86D09"/>
    <w:rsid w:val="00D907C0"/>
    <w:rsid w:val="00D9271D"/>
    <w:rsid w:val="00DA3016"/>
    <w:rsid w:val="00DA7911"/>
    <w:rsid w:val="00DB2F61"/>
    <w:rsid w:val="00DB4732"/>
    <w:rsid w:val="00DB6FBE"/>
    <w:rsid w:val="00DC261A"/>
    <w:rsid w:val="00DC73DB"/>
    <w:rsid w:val="00DC75F1"/>
    <w:rsid w:val="00DE1AE9"/>
    <w:rsid w:val="00DF1610"/>
    <w:rsid w:val="00DF3FB7"/>
    <w:rsid w:val="00DF56BF"/>
    <w:rsid w:val="00DF64B0"/>
    <w:rsid w:val="00E00302"/>
    <w:rsid w:val="00E32214"/>
    <w:rsid w:val="00E53845"/>
    <w:rsid w:val="00E555A0"/>
    <w:rsid w:val="00E67FF1"/>
    <w:rsid w:val="00E74B59"/>
    <w:rsid w:val="00E760D3"/>
    <w:rsid w:val="00E9263D"/>
    <w:rsid w:val="00E95D73"/>
    <w:rsid w:val="00EA5E74"/>
    <w:rsid w:val="00EB1D6D"/>
    <w:rsid w:val="00ED419E"/>
    <w:rsid w:val="00ED674B"/>
    <w:rsid w:val="00EF3A4E"/>
    <w:rsid w:val="00EF4BB3"/>
    <w:rsid w:val="00F02C2E"/>
    <w:rsid w:val="00F067D0"/>
    <w:rsid w:val="00F12973"/>
    <w:rsid w:val="00F30FC1"/>
    <w:rsid w:val="00F418B6"/>
    <w:rsid w:val="00F41DCB"/>
    <w:rsid w:val="00F57820"/>
    <w:rsid w:val="00F771CC"/>
    <w:rsid w:val="00F834F6"/>
    <w:rsid w:val="00F976DD"/>
    <w:rsid w:val="00FA44A5"/>
    <w:rsid w:val="00FB1B10"/>
    <w:rsid w:val="00FB1C67"/>
    <w:rsid w:val="00FB5657"/>
    <w:rsid w:val="00FD1994"/>
    <w:rsid w:val="00FF1A21"/>
    <w:rsid w:val="00FF68E4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A27D"/>
  <w15:docId w15:val="{72789C2C-E4BF-4CE2-8D27-2F32BA91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721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6D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7216D1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day">
    <w:name w:val="day"/>
    <w:basedOn w:val="DefaultParagraphFont"/>
    <w:rsid w:val="007216D1"/>
  </w:style>
  <w:style w:type="character" w:customStyle="1" w:styleId="month">
    <w:name w:val="month"/>
    <w:basedOn w:val="DefaultParagraphFont"/>
    <w:rsid w:val="007216D1"/>
  </w:style>
  <w:style w:type="character" w:customStyle="1" w:styleId="year">
    <w:name w:val="year"/>
    <w:basedOn w:val="DefaultParagraphFont"/>
    <w:rsid w:val="007216D1"/>
  </w:style>
  <w:style w:type="paragraph" w:styleId="NormalWeb">
    <w:name w:val="Normal (Web)"/>
    <w:basedOn w:val="Normal"/>
    <w:uiPriority w:val="99"/>
    <w:semiHidden/>
    <w:unhideWhenUsed/>
    <w:rsid w:val="0072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216D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6D1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wpcf7-form-control-wrap">
    <w:name w:val="wpcf7-form-control-wrap"/>
    <w:basedOn w:val="DefaultParagraphFont"/>
    <w:rsid w:val="007216D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1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16D1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03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30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E2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8D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5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38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4215B"/>
  </w:style>
  <w:style w:type="character" w:customStyle="1" w:styleId="eop">
    <w:name w:val="eop"/>
    <w:basedOn w:val="DefaultParagraphFont"/>
    <w:rsid w:val="0024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tchie@lauralynn.i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r@lauralynn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684e43-8050-4258-ae11-eebbf47352c3">
      <UserInfo>
        <DisplayName>Anne-Marie Carroll</DisplayName>
        <AccountId>34</AccountId>
        <AccountType/>
      </UserInfo>
    </SharedWithUsers>
    <TaxCatchAll xmlns="d3684e43-8050-4258-ae11-eebbf47352c3" xsi:nil="true"/>
    <lcf76f155ced4ddcb4097134ff3c332f xmlns="30dae538-9514-4959-8e87-1cf95ed14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CC4D0A6548341B8C668FDCBD1027E" ma:contentTypeVersion="15" ma:contentTypeDescription="Create a new document." ma:contentTypeScope="" ma:versionID="794bcb9594399f4163aa0686dde9cc65">
  <xsd:schema xmlns:xsd="http://www.w3.org/2001/XMLSchema" xmlns:xs="http://www.w3.org/2001/XMLSchema" xmlns:p="http://schemas.microsoft.com/office/2006/metadata/properties" xmlns:ns2="30dae538-9514-4959-8e87-1cf95ed14927" xmlns:ns3="d3684e43-8050-4258-ae11-eebbf47352c3" targetNamespace="http://schemas.microsoft.com/office/2006/metadata/properties" ma:root="true" ma:fieldsID="854b93b79fbf907527b7ce17811f4ff0" ns2:_="" ns3:_="">
    <xsd:import namespace="30dae538-9514-4959-8e87-1cf95ed14927"/>
    <xsd:import namespace="d3684e43-8050-4258-ae11-eebbf4735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ae538-9514-4959-8e87-1cf95ed1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6ffa1c-f4cf-4033-8a2b-ab7fadee4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84e43-8050-4258-ae11-eebbf4735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9d187a-f653-4424-ba36-2ebe34ae08cc}" ma:internalName="TaxCatchAll" ma:showField="CatchAllData" ma:web="d3684e43-8050-4258-ae11-eebbf4735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00A7-8B2B-4257-B61E-00598CED8BEA}">
  <ds:schemaRefs>
    <ds:schemaRef ds:uri="http://purl.org/dc/terms/"/>
    <ds:schemaRef ds:uri="http://schemas.microsoft.com/office/2006/documentManagement/types"/>
    <ds:schemaRef ds:uri="d3684e43-8050-4258-ae11-eebbf47352c3"/>
    <ds:schemaRef ds:uri="http://purl.org/dc/elements/1.1/"/>
    <ds:schemaRef ds:uri="http://schemas.microsoft.com/office/2006/metadata/properties"/>
    <ds:schemaRef ds:uri="30dae538-9514-4959-8e87-1cf95ed1492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DB106-B1DD-48E0-A0D0-305C6F570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2DBBA-50B7-4461-845D-06D46BFC7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ae538-9514-4959-8e87-1cf95ed14927"/>
    <ds:schemaRef ds:uri="d3684e43-8050-4258-ae11-eebbf4735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ADCB2-355D-45CA-8A1E-69A9BC8B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Links>
    <vt:vector size="18" baseType="variant"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mailto:hr@lauralynn.ie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mailto:ACarroll@lauralynn.ie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mailto:hr@lauralynn.ie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Pepek</dc:creator>
  <cp:keywords/>
  <cp:lastModifiedBy>Lauren King Deane</cp:lastModifiedBy>
  <cp:revision>61</cp:revision>
  <dcterms:created xsi:type="dcterms:W3CDTF">2024-05-07T10:18:00Z</dcterms:created>
  <dcterms:modified xsi:type="dcterms:W3CDTF">2024-07-08T11:36:00Z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0x010100D4BCC4D0A6548341B8C668FDCBD1027E</vt:lpwstr>
  </property>
  <property fmtid="{D5CDD505-2E9C-101B-9397-08002B2CF9AE}" pid="3" name="Order">
    <vt:r8>26500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