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AB8B9" w14:textId="5E9C6194" w:rsidR="00AE2A70" w:rsidRPr="001B539A" w:rsidRDefault="0071334F" w:rsidP="001E2749">
      <w:pPr>
        <w:pStyle w:val="NoSpacing"/>
        <w:jc w:val="right"/>
        <w:rPr>
          <w:rFonts w:ascii="Segoe UI" w:hAnsi="Segoe UI" w:cs="Segoe UI"/>
        </w:rPr>
      </w:pPr>
      <w:r w:rsidRPr="001B539A">
        <w:rPr>
          <w:rFonts w:ascii="Segoe UI" w:hAnsi="Segoe UI" w:cs="Segoe UI"/>
          <w:noProof/>
        </w:rPr>
        <w:drawing>
          <wp:inline distT="0" distB="0" distL="0" distR="0" wp14:anchorId="40E5DC4C" wp14:editId="403B4BCF">
            <wp:extent cx="1894737" cy="720000"/>
            <wp:effectExtent l="0" t="0" r="0" b="4445"/>
            <wp:docPr id="1249535493" name="Picture 1" descr="Plan Ire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94737" cy="720000"/>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AE2A70" w:rsidRPr="001B539A" w14:paraId="202BC69B" w14:textId="77777777" w:rsidTr="56E497FD">
        <w:tc>
          <w:tcPr>
            <w:tcW w:w="9016" w:type="dxa"/>
            <w:gridSpan w:val="2"/>
          </w:tcPr>
          <w:p w14:paraId="7CFD657F" w14:textId="51B64487" w:rsidR="00AE2A70" w:rsidRPr="001B539A" w:rsidRDefault="00D90F80" w:rsidP="001E2749">
            <w:pPr>
              <w:pStyle w:val="NoSpacing"/>
              <w:rPr>
                <w:rFonts w:ascii="Segoe UI Semibold" w:hAnsi="Segoe UI Semibold" w:cs="Segoe UI Semibold"/>
                <w:sz w:val="36"/>
                <w:szCs w:val="36"/>
              </w:rPr>
            </w:pPr>
            <w:r w:rsidRPr="001B539A">
              <w:rPr>
                <w:rFonts w:ascii="Segoe UI Semibold" w:hAnsi="Segoe UI Semibold" w:cs="Segoe UI Semibold"/>
                <w:sz w:val="36"/>
                <w:szCs w:val="36"/>
              </w:rPr>
              <w:t>J</w:t>
            </w:r>
            <w:r w:rsidR="00AE2A70" w:rsidRPr="001B539A">
              <w:rPr>
                <w:rFonts w:ascii="Segoe UI Semibold" w:hAnsi="Segoe UI Semibold" w:cs="Segoe UI Semibold"/>
                <w:sz w:val="36"/>
                <w:szCs w:val="36"/>
              </w:rPr>
              <w:t xml:space="preserve">ob </w:t>
            </w:r>
            <w:r w:rsidR="001B539A" w:rsidRPr="001B539A">
              <w:rPr>
                <w:rFonts w:ascii="Segoe UI Semibold" w:hAnsi="Segoe UI Semibold" w:cs="Segoe UI Semibold"/>
                <w:sz w:val="36"/>
                <w:szCs w:val="36"/>
              </w:rPr>
              <w:t>d</w:t>
            </w:r>
            <w:r w:rsidR="0071334F" w:rsidRPr="001B539A">
              <w:rPr>
                <w:rFonts w:ascii="Segoe UI Semibold" w:hAnsi="Segoe UI Semibold" w:cs="Segoe UI Semibold"/>
                <w:sz w:val="36"/>
                <w:szCs w:val="36"/>
              </w:rPr>
              <w:t>etails</w:t>
            </w:r>
          </w:p>
        </w:tc>
      </w:tr>
      <w:tr w:rsidR="00AE2A70" w:rsidRPr="001B539A" w14:paraId="66A81B3B" w14:textId="77777777" w:rsidTr="56E497FD">
        <w:trPr>
          <w:trHeight w:val="340"/>
        </w:trPr>
        <w:tc>
          <w:tcPr>
            <w:tcW w:w="2122" w:type="dxa"/>
            <w:vAlign w:val="center"/>
          </w:tcPr>
          <w:p w14:paraId="60C8B0FC" w14:textId="0E81D206" w:rsidR="00957DAB" w:rsidRPr="001B539A" w:rsidRDefault="00AE2A70" w:rsidP="00D376FB">
            <w:pPr>
              <w:pStyle w:val="NoSpacing"/>
              <w:rPr>
                <w:rFonts w:ascii="Segoe UI" w:hAnsi="Segoe UI" w:cs="Segoe UI"/>
              </w:rPr>
            </w:pPr>
            <w:r w:rsidRPr="001B539A">
              <w:rPr>
                <w:rFonts w:ascii="Segoe UI" w:hAnsi="Segoe UI" w:cs="Segoe UI"/>
              </w:rPr>
              <w:t xml:space="preserve">Title: </w:t>
            </w:r>
          </w:p>
        </w:tc>
        <w:tc>
          <w:tcPr>
            <w:tcW w:w="6894" w:type="dxa"/>
            <w:vAlign w:val="center"/>
          </w:tcPr>
          <w:p w14:paraId="66A86E9B" w14:textId="2F2FDFF4" w:rsidR="00025CD8" w:rsidRPr="001B539A" w:rsidRDefault="00AA48E9" w:rsidP="00D376FB">
            <w:pPr>
              <w:pStyle w:val="NoSpacing"/>
              <w:rPr>
                <w:rFonts w:ascii="Segoe UI" w:hAnsi="Segoe UI" w:cs="Segoe UI"/>
              </w:rPr>
            </w:pPr>
            <w:r>
              <w:rPr>
                <w:rFonts w:ascii="Segoe UI" w:hAnsi="Segoe UI" w:cs="Segoe UI"/>
              </w:rPr>
              <w:t xml:space="preserve">Supporter Care Administrator </w:t>
            </w:r>
          </w:p>
        </w:tc>
      </w:tr>
      <w:tr w:rsidR="004D7C92" w:rsidRPr="001B539A" w14:paraId="16FA5BE1" w14:textId="77777777" w:rsidTr="56E497FD">
        <w:trPr>
          <w:trHeight w:val="340"/>
        </w:trPr>
        <w:tc>
          <w:tcPr>
            <w:tcW w:w="2122" w:type="dxa"/>
            <w:vAlign w:val="center"/>
          </w:tcPr>
          <w:p w14:paraId="604DD800" w14:textId="1B8B5C6D" w:rsidR="004D7C92" w:rsidRPr="001B539A" w:rsidRDefault="004D7C92" w:rsidP="00D376FB">
            <w:pPr>
              <w:pStyle w:val="NoSpacing"/>
              <w:rPr>
                <w:rFonts w:ascii="Segoe UI" w:hAnsi="Segoe UI" w:cs="Segoe UI"/>
              </w:rPr>
            </w:pPr>
            <w:r w:rsidRPr="001B539A">
              <w:rPr>
                <w:rFonts w:ascii="Segoe UI" w:hAnsi="Segoe UI" w:cs="Segoe UI"/>
              </w:rPr>
              <w:t>Reporting to:</w:t>
            </w:r>
          </w:p>
        </w:tc>
        <w:tc>
          <w:tcPr>
            <w:tcW w:w="6894" w:type="dxa"/>
            <w:vAlign w:val="center"/>
          </w:tcPr>
          <w:p w14:paraId="2564616D" w14:textId="4C2C3CC6" w:rsidR="004D7C92" w:rsidRPr="001B539A" w:rsidRDefault="00AA48E9" w:rsidP="6DE116BD">
            <w:pPr>
              <w:pStyle w:val="NoSpacing"/>
            </w:pPr>
            <w:r>
              <w:t>Individual Giving Officer</w:t>
            </w:r>
          </w:p>
        </w:tc>
      </w:tr>
      <w:tr w:rsidR="004D7C92" w:rsidRPr="001B539A" w14:paraId="0F4B7BFA" w14:textId="77777777" w:rsidTr="56E497FD">
        <w:trPr>
          <w:trHeight w:val="340"/>
        </w:trPr>
        <w:tc>
          <w:tcPr>
            <w:tcW w:w="2122" w:type="dxa"/>
            <w:vAlign w:val="center"/>
          </w:tcPr>
          <w:p w14:paraId="428F7338" w14:textId="2772D59C" w:rsidR="004D7C92" w:rsidRPr="001B539A" w:rsidRDefault="004D7C92" w:rsidP="00D376FB">
            <w:pPr>
              <w:pStyle w:val="NoSpacing"/>
              <w:rPr>
                <w:rFonts w:ascii="Segoe UI" w:hAnsi="Segoe UI" w:cs="Segoe UI"/>
              </w:rPr>
            </w:pPr>
            <w:r w:rsidRPr="001B539A">
              <w:rPr>
                <w:rFonts w:ascii="Segoe UI" w:hAnsi="Segoe UI" w:cs="Segoe UI"/>
              </w:rPr>
              <w:t>Direct Reports:</w:t>
            </w:r>
          </w:p>
        </w:tc>
        <w:tc>
          <w:tcPr>
            <w:tcW w:w="6894" w:type="dxa"/>
            <w:vAlign w:val="center"/>
          </w:tcPr>
          <w:p w14:paraId="1443FCF2" w14:textId="79D9A14B" w:rsidR="004D7C92" w:rsidRPr="001B539A" w:rsidRDefault="00AA48E9" w:rsidP="00D376FB">
            <w:pPr>
              <w:pStyle w:val="NoSpacing"/>
              <w:rPr>
                <w:rFonts w:ascii="Segoe UI" w:hAnsi="Segoe UI" w:cs="Segoe UI"/>
              </w:rPr>
            </w:pPr>
            <w:r>
              <w:rPr>
                <w:rFonts w:ascii="Segoe UI" w:hAnsi="Segoe UI" w:cs="Segoe UI"/>
              </w:rPr>
              <w:t>None</w:t>
            </w:r>
          </w:p>
        </w:tc>
      </w:tr>
      <w:tr w:rsidR="004D7C92" w:rsidRPr="001B539A" w14:paraId="11BAADAB" w14:textId="77777777" w:rsidTr="56E497FD">
        <w:trPr>
          <w:trHeight w:val="340"/>
        </w:trPr>
        <w:tc>
          <w:tcPr>
            <w:tcW w:w="2122" w:type="dxa"/>
            <w:vAlign w:val="center"/>
          </w:tcPr>
          <w:p w14:paraId="3B1F0A99" w14:textId="386BDC55" w:rsidR="004D7C92" w:rsidRPr="001B539A" w:rsidRDefault="004D7C92" w:rsidP="00D376FB">
            <w:pPr>
              <w:pStyle w:val="NoSpacing"/>
              <w:rPr>
                <w:rFonts w:ascii="Segoe UI" w:hAnsi="Segoe UI" w:cs="Segoe UI"/>
              </w:rPr>
            </w:pPr>
            <w:r w:rsidRPr="001B539A">
              <w:rPr>
                <w:rFonts w:ascii="Segoe UI" w:hAnsi="Segoe UI" w:cs="Segoe UI"/>
              </w:rPr>
              <w:t>Key relationships:</w:t>
            </w:r>
          </w:p>
        </w:tc>
        <w:tc>
          <w:tcPr>
            <w:tcW w:w="6894" w:type="dxa"/>
            <w:vAlign w:val="center"/>
          </w:tcPr>
          <w:p w14:paraId="604BF2AF" w14:textId="3F52900F" w:rsidR="000D4E8D" w:rsidRDefault="63C7B735" w:rsidP="00D376FB">
            <w:pPr>
              <w:pStyle w:val="NoSpacing"/>
              <w:rPr>
                <w:rFonts w:ascii="Segoe UI" w:hAnsi="Segoe UI" w:cs="Segoe UI"/>
              </w:rPr>
            </w:pPr>
            <w:r w:rsidRPr="6DE116BD">
              <w:rPr>
                <w:rFonts w:ascii="Segoe UI" w:hAnsi="Segoe UI" w:cs="Segoe UI"/>
              </w:rPr>
              <w:t>Head of Individual Giving</w:t>
            </w:r>
          </w:p>
          <w:p w14:paraId="695C5DA4" w14:textId="7C59A320" w:rsidR="000D4E8D" w:rsidRDefault="000D4E8D" w:rsidP="00D376FB">
            <w:pPr>
              <w:pStyle w:val="NoSpacing"/>
              <w:rPr>
                <w:rFonts w:ascii="Segoe UI" w:hAnsi="Segoe UI" w:cs="Segoe UI"/>
              </w:rPr>
            </w:pPr>
            <w:r>
              <w:rPr>
                <w:rFonts w:ascii="Segoe UI" w:hAnsi="Segoe UI" w:cs="Segoe UI"/>
              </w:rPr>
              <w:t>Supporter Retention Officer</w:t>
            </w:r>
          </w:p>
          <w:p w14:paraId="30E664ED" w14:textId="4E874B02" w:rsidR="004D7C92" w:rsidRPr="001B539A" w:rsidRDefault="000D4E8D" w:rsidP="00D376FB">
            <w:pPr>
              <w:pStyle w:val="NoSpacing"/>
              <w:rPr>
                <w:rFonts w:ascii="Segoe UI" w:hAnsi="Segoe UI" w:cs="Segoe UI"/>
              </w:rPr>
            </w:pPr>
            <w:r>
              <w:rPr>
                <w:rFonts w:ascii="Segoe UI" w:hAnsi="Segoe UI" w:cs="Segoe UI"/>
              </w:rPr>
              <w:t>ICT and Digital Operations Officer</w:t>
            </w:r>
          </w:p>
        </w:tc>
      </w:tr>
      <w:tr w:rsidR="004D7C92" w:rsidRPr="001B539A" w14:paraId="21ED6F67" w14:textId="77777777" w:rsidTr="56E497FD">
        <w:trPr>
          <w:trHeight w:val="340"/>
        </w:trPr>
        <w:tc>
          <w:tcPr>
            <w:tcW w:w="2122" w:type="dxa"/>
            <w:vAlign w:val="center"/>
          </w:tcPr>
          <w:p w14:paraId="27DCBFB3" w14:textId="3FD05C9D" w:rsidR="004D7C92" w:rsidRPr="001B539A" w:rsidRDefault="004D7C92" w:rsidP="00D376FB">
            <w:pPr>
              <w:pStyle w:val="NoSpacing"/>
              <w:rPr>
                <w:rFonts w:ascii="Segoe UI" w:hAnsi="Segoe UI" w:cs="Segoe UI"/>
              </w:rPr>
            </w:pPr>
            <w:r w:rsidRPr="001B539A">
              <w:rPr>
                <w:rFonts w:ascii="Segoe UI" w:hAnsi="Segoe UI" w:cs="Segoe UI"/>
              </w:rPr>
              <w:t>Grade:</w:t>
            </w:r>
          </w:p>
        </w:tc>
        <w:tc>
          <w:tcPr>
            <w:tcW w:w="6894" w:type="dxa"/>
            <w:vAlign w:val="center"/>
          </w:tcPr>
          <w:p w14:paraId="5AB30C58" w14:textId="016651CD" w:rsidR="004D7C92" w:rsidRPr="001B539A" w:rsidRDefault="00AA48E9" w:rsidP="00D376FB">
            <w:pPr>
              <w:pStyle w:val="NoSpacing"/>
              <w:rPr>
                <w:rFonts w:ascii="Segoe UI" w:hAnsi="Segoe UI" w:cs="Segoe UI"/>
              </w:rPr>
            </w:pPr>
            <w:r>
              <w:rPr>
                <w:rFonts w:ascii="Segoe UI" w:hAnsi="Segoe UI" w:cs="Segoe UI"/>
              </w:rPr>
              <w:t>1</w:t>
            </w:r>
          </w:p>
        </w:tc>
      </w:tr>
      <w:tr w:rsidR="004D7C92" w:rsidRPr="001B539A" w14:paraId="2D3108B8" w14:textId="77777777" w:rsidTr="56E497FD">
        <w:trPr>
          <w:trHeight w:val="340"/>
        </w:trPr>
        <w:tc>
          <w:tcPr>
            <w:tcW w:w="2122" w:type="dxa"/>
            <w:vAlign w:val="center"/>
          </w:tcPr>
          <w:p w14:paraId="5635E87A" w14:textId="6550D92B" w:rsidR="004D7C92" w:rsidRPr="001B539A" w:rsidRDefault="004D7C92" w:rsidP="00D376FB">
            <w:pPr>
              <w:pStyle w:val="NoSpacing"/>
              <w:rPr>
                <w:rFonts w:ascii="Segoe UI" w:hAnsi="Segoe UI" w:cs="Segoe UI"/>
              </w:rPr>
            </w:pPr>
            <w:r w:rsidRPr="001B539A">
              <w:rPr>
                <w:rFonts w:ascii="Segoe UI" w:hAnsi="Segoe UI" w:cs="Segoe UI"/>
              </w:rPr>
              <w:t>Contract Length:</w:t>
            </w:r>
          </w:p>
        </w:tc>
        <w:tc>
          <w:tcPr>
            <w:tcW w:w="6894" w:type="dxa"/>
            <w:vAlign w:val="center"/>
          </w:tcPr>
          <w:p w14:paraId="6D2485E1" w14:textId="01C9B390" w:rsidR="004D7C92" w:rsidRPr="001B539A" w:rsidRDefault="000D4E8D" w:rsidP="00D376FB">
            <w:pPr>
              <w:pStyle w:val="NoSpacing"/>
              <w:rPr>
                <w:rFonts w:ascii="Segoe UI" w:hAnsi="Segoe UI" w:cs="Segoe UI"/>
              </w:rPr>
            </w:pPr>
            <w:r>
              <w:rPr>
                <w:rFonts w:ascii="Segoe UI" w:hAnsi="Segoe UI" w:cs="Segoe UI"/>
              </w:rPr>
              <w:t xml:space="preserve">Permanent </w:t>
            </w:r>
          </w:p>
        </w:tc>
      </w:tr>
      <w:tr w:rsidR="00AE2A70" w:rsidRPr="001B539A" w14:paraId="5A99B1DA" w14:textId="77777777" w:rsidTr="56E497FD">
        <w:tc>
          <w:tcPr>
            <w:tcW w:w="9016" w:type="dxa"/>
            <w:gridSpan w:val="2"/>
          </w:tcPr>
          <w:p w14:paraId="34AC8C93" w14:textId="321596E9" w:rsidR="00AE2A70" w:rsidRPr="001B539A" w:rsidRDefault="00A8229D" w:rsidP="001E2749">
            <w:pPr>
              <w:pStyle w:val="NoSpacing"/>
              <w:rPr>
                <w:rFonts w:ascii="Segoe UI Semibold" w:hAnsi="Segoe UI Semibold" w:cs="Segoe UI Semibold"/>
                <w:sz w:val="32"/>
                <w:szCs w:val="32"/>
              </w:rPr>
            </w:pPr>
            <w:r>
              <w:rPr>
                <w:rFonts w:ascii="Segoe UI Semibold" w:hAnsi="Segoe UI Semibold" w:cs="Segoe UI Semibold"/>
                <w:b/>
                <w:bCs/>
                <w:color w:val="0070C0"/>
                <w:sz w:val="32"/>
                <w:szCs w:val="32"/>
              </w:rPr>
              <w:t>Key roles and responsibilities</w:t>
            </w:r>
          </w:p>
        </w:tc>
      </w:tr>
      <w:tr w:rsidR="00AE2A70" w:rsidRPr="001B539A" w14:paraId="66B4092C" w14:textId="77777777" w:rsidTr="56E497FD">
        <w:tc>
          <w:tcPr>
            <w:tcW w:w="9016" w:type="dxa"/>
            <w:gridSpan w:val="2"/>
          </w:tcPr>
          <w:p w14:paraId="4D43E29E" w14:textId="412D50BE" w:rsidR="00EB4920" w:rsidRPr="00E074A3" w:rsidRDefault="005768E8" w:rsidP="006E22AC">
            <w:pPr>
              <w:jc w:val="both"/>
              <w:rPr>
                <w:rFonts w:ascii="Segoe UI" w:hAnsi="Segoe UI" w:cs="Segoe UI"/>
              </w:rPr>
            </w:pPr>
            <w:r w:rsidRPr="00E074A3">
              <w:rPr>
                <w:rFonts w:ascii="Segoe UI" w:hAnsi="Segoe UI" w:cs="Segoe UI"/>
              </w:rPr>
              <w:t>Plan International Ireland is looking f</w:t>
            </w:r>
            <w:r w:rsidR="00383138" w:rsidRPr="00E074A3">
              <w:rPr>
                <w:rFonts w:ascii="Segoe UI" w:hAnsi="Segoe UI" w:cs="Segoe UI"/>
              </w:rPr>
              <w:t xml:space="preserve">or a </w:t>
            </w:r>
            <w:r w:rsidR="009543B4">
              <w:rPr>
                <w:rFonts w:ascii="Segoe UI" w:hAnsi="Segoe UI" w:cs="Segoe UI"/>
              </w:rPr>
              <w:t xml:space="preserve">strong communicator who is </w:t>
            </w:r>
            <w:r w:rsidR="00383138" w:rsidRPr="00E074A3">
              <w:rPr>
                <w:rFonts w:ascii="Segoe UI" w:hAnsi="Segoe UI" w:cs="Segoe UI"/>
              </w:rPr>
              <w:t>highly motivated</w:t>
            </w:r>
            <w:r w:rsidR="009543B4">
              <w:rPr>
                <w:rFonts w:ascii="Segoe UI" w:hAnsi="Segoe UI" w:cs="Segoe UI"/>
              </w:rPr>
              <w:t xml:space="preserve"> and </w:t>
            </w:r>
            <w:r w:rsidR="00B259E0" w:rsidRPr="00E074A3">
              <w:rPr>
                <w:rFonts w:ascii="Segoe UI" w:hAnsi="Segoe UI" w:cs="Segoe UI"/>
              </w:rPr>
              <w:t xml:space="preserve">organised </w:t>
            </w:r>
            <w:r w:rsidR="009543B4">
              <w:rPr>
                <w:rFonts w:ascii="Segoe UI" w:hAnsi="Segoe UI" w:cs="Segoe UI"/>
              </w:rPr>
              <w:t xml:space="preserve">to join our fundraising team. </w:t>
            </w:r>
            <w:r w:rsidR="008D7A60" w:rsidRPr="00E074A3">
              <w:rPr>
                <w:rFonts w:ascii="Segoe UI" w:hAnsi="Segoe UI" w:cs="Segoe UI"/>
              </w:rPr>
              <w:t xml:space="preserve"> </w:t>
            </w:r>
          </w:p>
          <w:p w14:paraId="4AAAFCE7" w14:textId="77777777" w:rsidR="00EB4920" w:rsidRPr="00E074A3" w:rsidRDefault="00EB4920" w:rsidP="006E22AC">
            <w:pPr>
              <w:jc w:val="both"/>
              <w:rPr>
                <w:rFonts w:ascii="Segoe UI" w:eastAsia="Calibri" w:hAnsi="Segoe UI" w:cs="Segoe UI"/>
              </w:rPr>
            </w:pPr>
          </w:p>
          <w:p w14:paraId="3700E9AC" w14:textId="2F84F954" w:rsidR="00F2565C" w:rsidRDefault="00F2565C" w:rsidP="00F2565C">
            <w:pPr>
              <w:jc w:val="both"/>
              <w:rPr>
                <w:rFonts w:ascii="Segoe UI" w:eastAsia="Calibri" w:hAnsi="Segoe UI" w:cs="Segoe UI"/>
                <w:sz w:val="24"/>
                <w:szCs w:val="24"/>
              </w:rPr>
            </w:pPr>
            <w:r w:rsidRPr="00374D3D">
              <w:rPr>
                <w:rFonts w:ascii="Segoe UI" w:eastAsia="Calibri" w:hAnsi="Segoe UI" w:cs="Segoe UI"/>
                <w:sz w:val="24"/>
                <w:szCs w:val="24"/>
              </w:rPr>
              <w:t xml:space="preserve">Reporting to the </w:t>
            </w:r>
            <w:r>
              <w:rPr>
                <w:rFonts w:ascii="Segoe UI" w:eastAsia="Calibri" w:hAnsi="Segoe UI" w:cs="Segoe UI"/>
                <w:sz w:val="24"/>
                <w:szCs w:val="24"/>
              </w:rPr>
              <w:t xml:space="preserve">Individual Giving Officer, </w:t>
            </w:r>
            <w:r w:rsidRPr="00374D3D">
              <w:rPr>
                <w:rFonts w:ascii="Segoe UI" w:eastAsia="Calibri" w:hAnsi="Segoe UI" w:cs="Segoe UI"/>
                <w:sz w:val="24"/>
                <w:szCs w:val="24"/>
              </w:rPr>
              <w:t xml:space="preserve">you will </w:t>
            </w:r>
            <w:r>
              <w:rPr>
                <w:rFonts w:ascii="Segoe UI" w:eastAsia="Calibri" w:hAnsi="Segoe UI" w:cs="Segoe UI"/>
                <w:sz w:val="24"/>
                <w:szCs w:val="24"/>
              </w:rPr>
              <w:t xml:space="preserve">nurture </w:t>
            </w:r>
            <w:r w:rsidRPr="00374D3D">
              <w:rPr>
                <w:rFonts w:ascii="Segoe UI" w:eastAsia="Calibri" w:hAnsi="Segoe UI" w:cs="Segoe UI"/>
                <w:sz w:val="24"/>
                <w:szCs w:val="24"/>
              </w:rPr>
              <w:t>the relationship between Plan International Ireland and our highly valued</w:t>
            </w:r>
            <w:r>
              <w:rPr>
                <w:rFonts w:ascii="Segoe UI" w:eastAsia="Calibri" w:hAnsi="Segoe UI" w:cs="Segoe UI"/>
                <w:sz w:val="24"/>
                <w:szCs w:val="24"/>
              </w:rPr>
              <w:t xml:space="preserve"> prospective,</w:t>
            </w:r>
            <w:r w:rsidRPr="00374D3D">
              <w:rPr>
                <w:rFonts w:ascii="Segoe UI" w:eastAsia="Calibri" w:hAnsi="Segoe UI" w:cs="Segoe UI"/>
                <w:sz w:val="24"/>
                <w:szCs w:val="24"/>
              </w:rPr>
              <w:t xml:space="preserve"> new and existing supporters.</w:t>
            </w:r>
          </w:p>
          <w:p w14:paraId="3952C7AD" w14:textId="77777777" w:rsidR="00645E1C" w:rsidRDefault="00645E1C" w:rsidP="00F2565C">
            <w:pPr>
              <w:jc w:val="both"/>
              <w:rPr>
                <w:rFonts w:ascii="Segoe UI" w:eastAsia="Calibri" w:hAnsi="Segoe UI" w:cs="Segoe UI"/>
                <w:sz w:val="24"/>
                <w:szCs w:val="24"/>
              </w:rPr>
            </w:pPr>
          </w:p>
          <w:p w14:paraId="51E65A78" w14:textId="1F98C636" w:rsidR="00645E1C" w:rsidRPr="00374D3D" w:rsidRDefault="00645E1C" w:rsidP="00F2565C">
            <w:pPr>
              <w:jc w:val="both"/>
              <w:rPr>
                <w:rFonts w:ascii="Segoe UI" w:eastAsia="Calibri" w:hAnsi="Segoe UI" w:cs="Segoe UI"/>
                <w:sz w:val="24"/>
                <w:szCs w:val="24"/>
              </w:rPr>
            </w:pPr>
            <w:r>
              <w:rPr>
                <w:rFonts w:ascii="Segoe UI" w:eastAsia="Calibri" w:hAnsi="Segoe UI" w:cs="Segoe UI"/>
                <w:sz w:val="24"/>
                <w:szCs w:val="24"/>
              </w:rPr>
              <w:t xml:space="preserve">You will be highly skilled in </w:t>
            </w:r>
            <w:r w:rsidR="0024346A">
              <w:rPr>
                <w:rFonts w:ascii="Segoe UI" w:eastAsia="Calibri" w:hAnsi="Segoe UI" w:cs="Segoe UI"/>
                <w:sz w:val="24"/>
                <w:szCs w:val="24"/>
              </w:rPr>
              <w:t xml:space="preserve">utilising telephone communication to develop rapport </w:t>
            </w:r>
            <w:r w:rsidR="00D63050">
              <w:rPr>
                <w:rFonts w:ascii="Segoe UI" w:eastAsia="Calibri" w:hAnsi="Segoe UI" w:cs="Segoe UI"/>
                <w:sz w:val="24"/>
                <w:szCs w:val="24"/>
              </w:rPr>
              <w:t xml:space="preserve">with </w:t>
            </w:r>
            <w:r w:rsidR="00EA0851">
              <w:rPr>
                <w:rFonts w:ascii="Segoe UI" w:eastAsia="Calibri" w:hAnsi="Segoe UI" w:cs="Segoe UI"/>
                <w:sz w:val="24"/>
                <w:szCs w:val="24"/>
              </w:rPr>
              <w:t xml:space="preserve">Plan International Ireland supporters and members of the public. </w:t>
            </w:r>
          </w:p>
          <w:p w14:paraId="39113EE1" w14:textId="77777777" w:rsidR="00F2565C" w:rsidRPr="00374D3D" w:rsidRDefault="00F2565C" w:rsidP="00F2565C">
            <w:pPr>
              <w:jc w:val="both"/>
              <w:rPr>
                <w:rFonts w:ascii="Segoe UI" w:eastAsia="Calibri" w:hAnsi="Segoe UI" w:cs="Segoe UI"/>
                <w:sz w:val="24"/>
                <w:szCs w:val="24"/>
              </w:rPr>
            </w:pPr>
          </w:p>
          <w:p w14:paraId="65A61DF2" w14:textId="77777777" w:rsidR="00F2565C" w:rsidRPr="00374D3D" w:rsidRDefault="00F2565C" w:rsidP="00F2565C">
            <w:pPr>
              <w:jc w:val="both"/>
              <w:rPr>
                <w:rFonts w:ascii="Segoe UI" w:eastAsia="Calibri" w:hAnsi="Segoe UI" w:cs="Segoe UI"/>
                <w:sz w:val="24"/>
                <w:szCs w:val="24"/>
              </w:rPr>
            </w:pPr>
            <w:r w:rsidRPr="00374D3D">
              <w:rPr>
                <w:rFonts w:ascii="Segoe UI" w:eastAsia="Calibri" w:hAnsi="Segoe UI" w:cs="Segoe UI"/>
                <w:sz w:val="24"/>
                <w:szCs w:val="24"/>
              </w:rPr>
              <w:t xml:space="preserve">Duties will include the management of incoming communications from supporters, processing and recording of donations and updating supporter information, including marketing consents in line with GDPR. You will nurture supporter relationships through the efficient implementation of supporter journey communications, across a variety of channels including telephone, email, post and in a face-to-face capacity.  </w:t>
            </w:r>
          </w:p>
          <w:p w14:paraId="30D7AF72" w14:textId="77777777" w:rsidR="00F2565C" w:rsidRPr="00374D3D" w:rsidRDefault="00F2565C" w:rsidP="00F2565C">
            <w:pPr>
              <w:jc w:val="both"/>
              <w:rPr>
                <w:rFonts w:ascii="Segoe UI" w:eastAsia="Calibri" w:hAnsi="Segoe UI" w:cs="Segoe UI"/>
                <w:sz w:val="24"/>
                <w:szCs w:val="24"/>
              </w:rPr>
            </w:pPr>
          </w:p>
          <w:p w14:paraId="5D727CC8" w14:textId="77777777" w:rsidR="00F2565C" w:rsidRPr="00374D3D" w:rsidRDefault="00F2565C" w:rsidP="00F2565C">
            <w:pPr>
              <w:jc w:val="both"/>
              <w:rPr>
                <w:rFonts w:ascii="Segoe UI" w:eastAsia="Calibri" w:hAnsi="Segoe UI" w:cs="Segoe UI"/>
                <w:sz w:val="24"/>
                <w:szCs w:val="24"/>
              </w:rPr>
            </w:pPr>
            <w:r w:rsidRPr="00374D3D">
              <w:rPr>
                <w:rFonts w:ascii="Segoe UI" w:eastAsia="Calibri" w:hAnsi="Segoe UI" w:cs="Segoe UI"/>
                <w:sz w:val="24"/>
                <w:szCs w:val="24"/>
              </w:rPr>
              <w:t xml:space="preserve">You will be responsible for the day-to-day administration of the Fundraising and Communications office including the maintenance of office supplies, monitoring the phones, email inboxes and door and processing incoming post including tax forms, donations, and sponsorship correspondence. </w:t>
            </w:r>
          </w:p>
          <w:p w14:paraId="5548D8DA" w14:textId="1437AD52" w:rsidR="00673780" w:rsidRPr="00E074A3" w:rsidRDefault="00673780" w:rsidP="00DA0FC6">
            <w:pPr>
              <w:spacing w:after="150"/>
              <w:textAlignment w:val="baseline"/>
              <w:rPr>
                <w:rFonts w:ascii="Segoe UI" w:eastAsia="Times New Roman" w:hAnsi="Segoe UI" w:cs="Segoe UI"/>
                <w:color w:val="404041"/>
                <w:lang w:eastAsia="en-IE"/>
              </w:rPr>
            </w:pPr>
          </w:p>
        </w:tc>
      </w:tr>
      <w:tr w:rsidR="00AE2A70" w:rsidRPr="001B539A" w14:paraId="137CCBD3" w14:textId="77777777" w:rsidTr="56E497FD">
        <w:tc>
          <w:tcPr>
            <w:tcW w:w="9016" w:type="dxa"/>
            <w:gridSpan w:val="2"/>
          </w:tcPr>
          <w:p w14:paraId="0615F5A1" w14:textId="5A90B9D3" w:rsidR="00AE2A70" w:rsidRPr="0005611C" w:rsidRDefault="004839B7" w:rsidP="001E2749">
            <w:pPr>
              <w:pStyle w:val="NoSpacing"/>
              <w:rPr>
                <w:rFonts w:ascii="Segoe UI Semibold" w:hAnsi="Segoe UI Semibold" w:cs="Segoe UI Semibold"/>
                <w:sz w:val="32"/>
                <w:szCs w:val="32"/>
              </w:rPr>
            </w:pPr>
            <w:r>
              <w:rPr>
                <w:rFonts w:ascii="Segoe UI Semibold" w:hAnsi="Segoe UI Semibold" w:cs="Segoe UI Semibold"/>
                <w:b/>
                <w:bCs/>
                <w:color w:val="0070C0"/>
                <w:sz w:val="32"/>
                <w:szCs w:val="32"/>
              </w:rPr>
              <w:t>About Plan International Ireland</w:t>
            </w:r>
          </w:p>
        </w:tc>
      </w:tr>
      <w:tr w:rsidR="00AE2A70" w:rsidRPr="001B539A" w14:paraId="2D08C54E" w14:textId="77777777" w:rsidTr="56E497FD">
        <w:tc>
          <w:tcPr>
            <w:tcW w:w="9016" w:type="dxa"/>
            <w:gridSpan w:val="2"/>
          </w:tcPr>
          <w:p w14:paraId="0377F01B" w14:textId="7C3CBABC" w:rsidR="00183085" w:rsidRPr="00183085" w:rsidRDefault="00183085" w:rsidP="00183085">
            <w:pPr>
              <w:spacing w:after="150"/>
              <w:textAlignment w:val="baseline"/>
              <w:rPr>
                <w:rFonts w:ascii="Segoe UI" w:hAnsi="Segoe UI" w:cs="Segoe UI"/>
                <w:color w:val="404041"/>
                <w:lang w:eastAsia="en-IE"/>
              </w:rPr>
            </w:pPr>
            <w:r w:rsidRPr="00183085">
              <w:rPr>
                <w:rFonts w:ascii="Segoe UI" w:hAnsi="Segoe UI" w:cs="Segoe UI"/>
                <w:color w:val="404041"/>
                <w:lang w:eastAsia="en-IE"/>
              </w:rPr>
              <w:t>Plan International Ireland is a global children’s charity striving for an equal world. One where every child can reach their full potential</w:t>
            </w:r>
            <w:r w:rsidR="7FAF33D6" w:rsidRPr="7619E625">
              <w:rPr>
                <w:rFonts w:ascii="Segoe UI" w:hAnsi="Segoe UI" w:cs="Segoe UI"/>
                <w:color w:val="404041"/>
                <w:lang w:eastAsia="en-IE"/>
              </w:rPr>
              <w:t>,</w:t>
            </w:r>
            <w:r w:rsidRPr="00183085">
              <w:rPr>
                <w:rFonts w:ascii="Segoe UI" w:hAnsi="Segoe UI" w:cs="Segoe UI"/>
                <w:color w:val="404041"/>
                <w:lang w:eastAsia="en-IE"/>
              </w:rPr>
              <w:t xml:space="preserve"> and every girl can choose her own future.  </w:t>
            </w:r>
          </w:p>
          <w:p w14:paraId="2B42F0A2" w14:textId="77777777" w:rsidR="00183085" w:rsidRPr="00183085" w:rsidRDefault="00183085" w:rsidP="00183085">
            <w:pPr>
              <w:spacing w:after="150"/>
              <w:textAlignment w:val="baseline"/>
              <w:rPr>
                <w:rFonts w:ascii="Segoe UI" w:hAnsi="Segoe UI" w:cs="Segoe UI"/>
                <w:color w:val="404041"/>
                <w:lang w:eastAsia="en-IE"/>
              </w:rPr>
            </w:pPr>
            <w:r w:rsidRPr="00183085">
              <w:rPr>
                <w:rFonts w:ascii="Segoe UI" w:hAnsi="Segoe UI" w:cs="Segoe UI"/>
                <w:color w:val="404041"/>
                <w:lang w:eastAsia="en-IE"/>
              </w:rPr>
              <w:lastRenderedPageBreak/>
              <w:t>We bring people together to protect children’s rights and keep girls safe, in school and in control of their bodies – even when disaster strikes. And we won’t stop until we are all equal. </w:t>
            </w:r>
          </w:p>
          <w:p w14:paraId="421652DD" w14:textId="77777777" w:rsidR="00183085" w:rsidRPr="00183085" w:rsidRDefault="00183085" w:rsidP="00183085">
            <w:pPr>
              <w:spacing w:after="150"/>
              <w:textAlignment w:val="baseline"/>
              <w:rPr>
                <w:rFonts w:ascii="Segoe UI" w:hAnsi="Segoe UI" w:cs="Segoe UI"/>
                <w:color w:val="404041"/>
                <w:lang w:eastAsia="en-IE"/>
              </w:rPr>
            </w:pPr>
            <w:r w:rsidRPr="00183085">
              <w:rPr>
                <w:rFonts w:ascii="Segoe UI" w:hAnsi="Segoe UI" w:cs="Segoe UI"/>
              </w:rPr>
              <w:t>We work at local, national, and international level across over 75 countries to influence governments to tackle the root causes of child poverty and to create a more equal world for girls. We work with communities to advance education, advocate for an end to FGM and child marriage, amplify girls’ and women’s voices and much more. During emergencies, we save lives and ease suffering by providing cash/vouchers, shelter and sanitation, while also creating safe spaces to protect and keep children in school.</w:t>
            </w:r>
          </w:p>
          <w:p w14:paraId="6D75C438" w14:textId="77777777" w:rsidR="00183085" w:rsidRPr="00183085" w:rsidRDefault="00183085" w:rsidP="00183085">
            <w:pPr>
              <w:pStyle w:val="NoSpacing"/>
              <w:rPr>
                <w:rFonts w:ascii="Segoe UI" w:hAnsi="Segoe UI" w:cs="Segoe UI"/>
              </w:rPr>
            </w:pPr>
          </w:p>
          <w:p w14:paraId="59F593AD" w14:textId="77777777" w:rsidR="00183085" w:rsidRPr="00183085" w:rsidRDefault="00183085" w:rsidP="00183085">
            <w:pPr>
              <w:spacing w:after="150"/>
              <w:textAlignment w:val="baseline"/>
              <w:rPr>
                <w:rFonts w:ascii="Segoe UI" w:hAnsi="Segoe UI" w:cs="Segoe UI"/>
                <w:color w:val="404041"/>
                <w:lang w:eastAsia="en-IE"/>
              </w:rPr>
            </w:pPr>
            <w:r w:rsidRPr="00183085">
              <w:rPr>
                <w:rFonts w:ascii="Segoe UI" w:hAnsi="Segoe UI" w:cs="Segoe UI"/>
              </w:rPr>
              <w:t xml:space="preserve">Established in 2003, Plan International Ireland influences and supports Plan International’s work worldwide. Plan International Ireland has been certified as one of Ireland’s Best Workplaces each year since 2020.  </w:t>
            </w:r>
          </w:p>
          <w:p w14:paraId="0A7E5ED5" w14:textId="2A199864" w:rsidR="00A935A2" w:rsidRPr="001B539A" w:rsidRDefault="00A935A2" w:rsidP="00CD7BE1">
            <w:pPr>
              <w:pStyle w:val="NoSpacing"/>
              <w:jc w:val="both"/>
              <w:rPr>
                <w:rFonts w:ascii="Segoe UI" w:hAnsi="Segoe UI" w:cs="Segoe UI"/>
              </w:rPr>
            </w:pPr>
          </w:p>
        </w:tc>
      </w:tr>
      <w:tr w:rsidR="00AE2A70" w:rsidRPr="001B539A" w14:paraId="24562EB5" w14:textId="77777777" w:rsidTr="56E497FD">
        <w:tc>
          <w:tcPr>
            <w:tcW w:w="9016" w:type="dxa"/>
            <w:gridSpan w:val="2"/>
          </w:tcPr>
          <w:p w14:paraId="296F0D19" w14:textId="293D80B4" w:rsidR="00AE2A70" w:rsidRPr="0037746F" w:rsidRDefault="00830491" w:rsidP="001E2749">
            <w:pPr>
              <w:pStyle w:val="NoSpacing"/>
              <w:jc w:val="both"/>
              <w:rPr>
                <w:rFonts w:ascii="Segoe UI Semibold" w:hAnsi="Segoe UI Semibold" w:cs="Segoe UI Semibold"/>
                <w:sz w:val="32"/>
                <w:szCs w:val="32"/>
              </w:rPr>
            </w:pPr>
            <w:r>
              <w:rPr>
                <w:rFonts w:ascii="Segoe UI Semibold" w:hAnsi="Segoe UI Semibold" w:cs="Segoe UI Semibold"/>
                <w:b/>
                <w:bCs/>
                <w:color w:val="0070C0"/>
                <w:sz w:val="32"/>
                <w:szCs w:val="32"/>
              </w:rPr>
              <w:lastRenderedPageBreak/>
              <w:t>Key roles and responsibilities</w:t>
            </w:r>
          </w:p>
        </w:tc>
      </w:tr>
      <w:tr w:rsidR="00AE2A70" w:rsidRPr="001B539A" w14:paraId="5DE3B28F" w14:textId="77777777" w:rsidTr="56E497FD">
        <w:tc>
          <w:tcPr>
            <w:tcW w:w="9016" w:type="dxa"/>
            <w:gridSpan w:val="2"/>
          </w:tcPr>
          <w:p w14:paraId="32C46598" w14:textId="77777777" w:rsidR="00522F44" w:rsidRPr="00AF5C54" w:rsidRDefault="00522F44" w:rsidP="00522F44">
            <w:pPr>
              <w:jc w:val="both"/>
              <w:rPr>
                <w:rFonts w:ascii="Segoe UI Semibold" w:eastAsia="Calibri" w:hAnsi="Segoe UI Semibold" w:cs="Segoe UI Semibold"/>
                <w:bCs/>
                <w:color w:val="0070C0"/>
                <w:sz w:val="24"/>
                <w:szCs w:val="24"/>
              </w:rPr>
            </w:pPr>
            <w:r>
              <w:rPr>
                <w:rFonts w:ascii="Segoe UI Semibold" w:eastAsia="Calibri" w:hAnsi="Segoe UI Semibold" w:cs="Segoe UI Semibold"/>
                <w:bCs/>
                <w:color w:val="0070C0"/>
                <w:sz w:val="24"/>
                <w:szCs w:val="24"/>
              </w:rPr>
              <w:t>Supporter Care &amp; Engagement</w:t>
            </w:r>
          </w:p>
          <w:p w14:paraId="0AF1F15D" w14:textId="77777777" w:rsidR="00E55C2C" w:rsidRDefault="00522F44" w:rsidP="00522F44">
            <w:pPr>
              <w:pStyle w:val="ListParagraph"/>
              <w:numPr>
                <w:ilvl w:val="0"/>
                <w:numId w:val="23"/>
              </w:numPr>
              <w:jc w:val="both"/>
              <w:rPr>
                <w:rFonts w:ascii="Segoe UI" w:eastAsia="Calibri" w:hAnsi="Segoe UI" w:cs="Segoe UI"/>
                <w:sz w:val="24"/>
                <w:szCs w:val="24"/>
              </w:rPr>
            </w:pPr>
            <w:r w:rsidRPr="00522F44">
              <w:rPr>
                <w:rFonts w:ascii="Segoe UI" w:eastAsia="Calibri" w:hAnsi="Segoe UI" w:cs="Segoe UI"/>
                <w:sz w:val="24"/>
                <w:szCs w:val="24"/>
              </w:rPr>
              <w:t xml:space="preserve">Be the first point of contact for Plan International Ireland’s supporters and potential supporters responding to incoming correspondence via phone, email, post and in-person. </w:t>
            </w:r>
          </w:p>
          <w:p w14:paraId="4BA6DE37" w14:textId="77777777" w:rsidR="00E55C2C" w:rsidRDefault="00522F44" w:rsidP="00522F44">
            <w:pPr>
              <w:pStyle w:val="ListParagraph"/>
              <w:numPr>
                <w:ilvl w:val="0"/>
                <w:numId w:val="23"/>
              </w:numPr>
              <w:jc w:val="both"/>
              <w:rPr>
                <w:rFonts w:ascii="Segoe UI" w:eastAsia="Calibri" w:hAnsi="Segoe UI" w:cs="Segoe UI"/>
                <w:sz w:val="24"/>
                <w:szCs w:val="24"/>
              </w:rPr>
            </w:pPr>
            <w:r w:rsidRPr="00E55C2C">
              <w:rPr>
                <w:rFonts w:ascii="Segoe UI" w:eastAsia="Calibri" w:hAnsi="Segoe UI" w:cs="Segoe UI"/>
                <w:sz w:val="24"/>
                <w:szCs w:val="24"/>
              </w:rPr>
              <w:t xml:space="preserve">Respond to supporter enquiries, concerns and complaints in a warm and professional manner. </w:t>
            </w:r>
          </w:p>
          <w:p w14:paraId="1A3FA9A1" w14:textId="77777777" w:rsidR="00E55C2C" w:rsidRDefault="00522F44" w:rsidP="00522F44">
            <w:pPr>
              <w:pStyle w:val="ListParagraph"/>
              <w:numPr>
                <w:ilvl w:val="0"/>
                <w:numId w:val="23"/>
              </w:numPr>
              <w:jc w:val="both"/>
              <w:rPr>
                <w:rFonts w:ascii="Segoe UI" w:eastAsia="Calibri" w:hAnsi="Segoe UI" w:cs="Segoe UI"/>
                <w:sz w:val="24"/>
                <w:szCs w:val="24"/>
              </w:rPr>
            </w:pPr>
            <w:r w:rsidRPr="00E55C2C">
              <w:rPr>
                <w:rFonts w:ascii="Segoe UI" w:eastAsia="Calibri" w:hAnsi="Segoe UI" w:cs="Segoe UI"/>
                <w:sz w:val="24"/>
                <w:szCs w:val="24"/>
              </w:rPr>
              <w:t xml:space="preserve">Nurture supporter relationships through the efficient implementation of supporter journey communications including outbound thank you and welcome calls, fulfilment of welcome packs and management of inbound and outbound sponsorship communications. </w:t>
            </w:r>
          </w:p>
          <w:p w14:paraId="37B45D12" w14:textId="77777777" w:rsidR="00E55C2C" w:rsidRDefault="00522F44" w:rsidP="00522F44">
            <w:pPr>
              <w:pStyle w:val="ListParagraph"/>
              <w:numPr>
                <w:ilvl w:val="0"/>
                <w:numId w:val="23"/>
              </w:numPr>
              <w:jc w:val="both"/>
              <w:rPr>
                <w:rFonts w:ascii="Segoe UI" w:eastAsia="Calibri" w:hAnsi="Segoe UI" w:cs="Segoe UI"/>
                <w:sz w:val="24"/>
                <w:szCs w:val="24"/>
              </w:rPr>
            </w:pPr>
            <w:r w:rsidRPr="00E55C2C">
              <w:rPr>
                <w:rFonts w:ascii="Segoe UI" w:eastAsia="Calibri" w:hAnsi="Segoe UI" w:cs="Segoe UI"/>
                <w:sz w:val="24"/>
                <w:szCs w:val="24"/>
              </w:rPr>
              <w:t>Engage, inspire and motivate the public to support Plan International Ireland in the most appropriate way.</w:t>
            </w:r>
          </w:p>
          <w:p w14:paraId="0B40D858" w14:textId="77777777" w:rsidR="00E55C2C" w:rsidRDefault="00522F44" w:rsidP="00522F44">
            <w:pPr>
              <w:pStyle w:val="ListParagraph"/>
              <w:numPr>
                <w:ilvl w:val="0"/>
                <w:numId w:val="23"/>
              </w:numPr>
              <w:jc w:val="both"/>
              <w:rPr>
                <w:rFonts w:ascii="Segoe UI" w:eastAsia="Calibri" w:hAnsi="Segoe UI" w:cs="Segoe UI"/>
                <w:sz w:val="24"/>
                <w:szCs w:val="24"/>
              </w:rPr>
            </w:pPr>
            <w:r w:rsidRPr="00E55C2C">
              <w:rPr>
                <w:rFonts w:ascii="Segoe UI" w:eastAsia="Calibri" w:hAnsi="Segoe UI" w:cs="Segoe UI"/>
                <w:sz w:val="24"/>
                <w:szCs w:val="24"/>
              </w:rPr>
              <w:t xml:space="preserve">Liaise with Plan International National and Country Offices on sponsorship issues and requests as required. </w:t>
            </w:r>
          </w:p>
          <w:p w14:paraId="4117772C" w14:textId="5AA51C70" w:rsidR="00522F44" w:rsidRPr="00E55C2C" w:rsidRDefault="00522F44" w:rsidP="00522F44">
            <w:pPr>
              <w:pStyle w:val="ListParagraph"/>
              <w:numPr>
                <w:ilvl w:val="0"/>
                <w:numId w:val="23"/>
              </w:numPr>
              <w:jc w:val="both"/>
              <w:rPr>
                <w:rFonts w:ascii="Segoe UI" w:eastAsia="Calibri" w:hAnsi="Segoe UI" w:cs="Segoe UI"/>
                <w:sz w:val="24"/>
                <w:szCs w:val="24"/>
              </w:rPr>
            </w:pPr>
            <w:r w:rsidRPr="00E55C2C">
              <w:rPr>
                <w:rFonts w:ascii="Segoe UI" w:eastAsia="Calibri" w:hAnsi="Segoe UI" w:cs="Segoe UI"/>
                <w:sz w:val="24"/>
                <w:szCs w:val="24"/>
              </w:rPr>
              <w:t>Ensure up to date knowledge on supporter care as a key part of our fundraising model for recruiting and retaining donors.</w:t>
            </w:r>
          </w:p>
          <w:p w14:paraId="23592738" w14:textId="77777777" w:rsidR="00C20C9F" w:rsidRDefault="00C20C9F" w:rsidP="007E505C">
            <w:pPr>
              <w:pStyle w:val="NoSpacing"/>
              <w:jc w:val="both"/>
              <w:rPr>
                <w:rFonts w:ascii="Segoe UI" w:eastAsia="Segoe UI" w:hAnsi="Segoe UI" w:cs="Segoe UI"/>
                <w:b/>
                <w:bCs/>
                <w:color w:val="0070C0"/>
              </w:rPr>
            </w:pPr>
          </w:p>
          <w:p w14:paraId="632B34B6" w14:textId="77777777" w:rsidR="00137254" w:rsidRPr="00AF5C54" w:rsidRDefault="00137254" w:rsidP="00137254">
            <w:pPr>
              <w:jc w:val="both"/>
              <w:rPr>
                <w:rFonts w:ascii="Segoe UI" w:eastAsia="Calibri" w:hAnsi="Segoe UI" w:cs="Segoe UI"/>
                <w:b/>
                <w:color w:val="0070C0"/>
                <w:sz w:val="24"/>
                <w:szCs w:val="24"/>
              </w:rPr>
            </w:pPr>
            <w:r>
              <w:rPr>
                <w:rFonts w:ascii="Segoe UI" w:eastAsia="Calibri" w:hAnsi="Segoe UI" w:cs="Segoe UI"/>
                <w:b/>
                <w:color w:val="0070C0"/>
                <w:sz w:val="24"/>
                <w:szCs w:val="24"/>
              </w:rPr>
              <w:t xml:space="preserve">Donor Administration </w:t>
            </w:r>
          </w:p>
          <w:p w14:paraId="0F9C6C97" w14:textId="77777777" w:rsidR="00137254" w:rsidRDefault="00137254" w:rsidP="00137254">
            <w:pPr>
              <w:pStyle w:val="ListParagraph"/>
              <w:numPr>
                <w:ilvl w:val="0"/>
                <w:numId w:val="24"/>
              </w:numPr>
              <w:jc w:val="both"/>
              <w:rPr>
                <w:rFonts w:ascii="Segoe UI" w:eastAsia="Calibri" w:hAnsi="Segoe UI" w:cs="Segoe UI"/>
                <w:sz w:val="24"/>
                <w:szCs w:val="24"/>
              </w:rPr>
            </w:pPr>
            <w:r w:rsidRPr="00137254">
              <w:rPr>
                <w:rFonts w:ascii="Segoe UI" w:eastAsia="Calibri" w:hAnsi="Segoe UI" w:cs="Segoe UI"/>
                <w:sz w:val="24"/>
                <w:szCs w:val="24"/>
              </w:rPr>
              <w:t>Process incoming donations from a variety of supporters including individuals, corporates and schools. Ensure online donations are allocated to the appropriate funds in accordance with the wishes of the supporter.</w:t>
            </w:r>
          </w:p>
          <w:p w14:paraId="6514C9A8" w14:textId="77777777" w:rsidR="00137254" w:rsidRDefault="00137254" w:rsidP="00137254">
            <w:pPr>
              <w:pStyle w:val="ListParagraph"/>
              <w:numPr>
                <w:ilvl w:val="0"/>
                <w:numId w:val="24"/>
              </w:numPr>
              <w:jc w:val="both"/>
              <w:rPr>
                <w:rFonts w:ascii="Segoe UI" w:eastAsia="Calibri" w:hAnsi="Segoe UI" w:cs="Segoe UI"/>
                <w:sz w:val="24"/>
                <w:szCs w:val="24"/>
              </w:rPr>
            </w:pPr>
            <w:r w:rsidRPr="00137254">
              <w:rPr>
                <w:rFonts w:ascii="Segoe UI" w:eastAsia="Calibri" w:hAnsi="Segoe UI" w:cs="Segoe UI"/>
                <w:sz w:val="24"/>
                <w:szCs w:val="24"/>
              </w:rPr>
              <w:t>Ensure the donor database is maintained to a high standard and that all data is input accurately and in line with GDPR regulations and Plan International Ireland’s CRM processing guidelines. Ensure all requests for information or materials are accurately recorded and fulfilled.</w:t>
            </w:r>
          </w:p>
          <w:p w14:paraId="752D66FA" w14:textId="4F7C0D3D" w:rsidR="00137254" w:rsidRPr="00137254" w:rsidRDefault="00137254" w:rsidP="00137254">
            <w:pPr>
              <w:pStyle w:val="ListParagraph"/>
              <w:numPr>
                <w:ilvl w:val="0"/>
                <w:numId w:val="24"/>
              </w:numPr>
              <w:jc w:val="both"/>
              <w:rPr>
                <w:rFonts w:ascii="Segoe UI" w:eastAsia="Calibri" w:hAnsi="Segoe UI" w:cs="Segoe UI"/>
                <w:sz w:val="24"/>
                <w:szCs w:val="24"/>
              </w:rPr>
            </w:pPr>
            <w:r w:rsidRPr="00137254">
              <w:rPr>
                <w:rFonts w:ascii="Segoe UI" w:eastAsia="Calibri" w:hAnsi="Segoe UI" w:cs="Segoe UI"/>
                <w:sz w:val="24"/>
                <w:szCs w:val="24"/>
              </w:rPr>
              <w:t>Process tax forms to support annual tax refund applications.</w:t>
            </w:r>
          </w:p>
          <w:p w14:paraId="69D4700A" w14:textId="77777777" w:rsidR="00137254" w:rsidRDefault="00137254" w:rsidP="00137254">
            <w:pPr>
              <w:jc w:val="both"/>
              <w:rPr>
                <w:rFonts w:ascii="Segoe UI" w:eastAsia="Calibri" w:hAnsi="Segoe UI" w:cs="Segoe UI"/>
                <w:sz w:val="24"/>
                <w:szCs w:val="24"/>
              </w:rPr>
            </w:pPr>
          </w:p>
          <w:p w14:paraId="15DB2D24" w14:textId="77777777" w:rsidR="00137254" w:rsidRPr="00137254" w:rsidRDefault="00137254" w:rsidP="00137254">
            <w:pPr>
              <w:pStyle w:val="ListParagraph"/>
              <w:numPr>
                <w:ilvl w:val="0"/>
                <w:numId w:val="24"/>
              </w:numPr>
              <w:jc w:val="both"/>
              <w:rPr>
                <w:rFonts w:ascii="Segoe UI" w:eastAsia="Calibri" w:hAnsi="Segoe UI" w:cs="Segoe UI"/>
                <w:sz w:val="24"/>
                <w:szCs w:val="24"/>
              </w:rPr>
            </w:pPr>
            <w:r w:rsidRPr="00137254">
              <w:rPr>
                <w:rFonts w:ascii="Segoe UI" w:eastAsia="Calibri" w:hAnsi="Segoe UI" w:cs="Segoe UI"/>
                <w:sz w:val="24"/>
                <w:szCs w:val="24"/>
              </w:rPr>
              <w:lastRenderedPageBreak/>
              <w:t>Process and dispatch sponsorship communications using our bespoke Child Data Management (CDM) platform and ensure platform is maintained to a high standard in line with Plan International’s CDM processing guidelines.</w:t>
            </w:r>
          </w:p>
          <w:p w14:paraId="7B09DE7D" w14:textId="77777777" w:rsidR="00B53967" w:rsidRPr="00AF5C54" w:rsidRDefault="00B53967" w:rsidP="00B53967">
            <w:pPr>
              <w:jc w:val="both"/>
              <w:rPr>
                <w:rFonts w:ascii="Segoe UI" w:eastAsia="Calibri" w:hAnsi="Segoe UI" w:cs="Segoe UI"/>
                <w:b/>
                <w:color w:val="0070C0"/>
                <w:sz w:val="24"/>
                <w:szCs w:val="24"/>
              </w:rPr>
            </w:pPr>
            <w:r w:rsidRPr="00AF5C54">
              <w:rPr>
                <w:rFonts w:ascii="Segoe UI" w:eastAsia="Calibri" w:hAnsi="Segoe UI" w:cs="Segoe UI"/>
                <w:b/>
                <w:color w:val="0070C0"/>
                <w:sz w:val="24"/>
                <w:szCs w:val="24"/>
              </w:rPr>
              <w:t>Other</w:t>
            </w:r>
          </w:p>
          <w:p w14:paraId="2C933F7E" w14:textId="77777777" w:rsidR="00B53967" w:rsidRDefault="00B53967" w:rsidP="00B53967">
            <w:pPr>
              <w:pStyle w:val="ListParagraph"/>
              <w:numPr>
                <w:ilvl w:val="0"/>
                <w:numId w:val="25"/>
              </w:numPr>
              <w:jc w:val="both"/>
              <w:rPr>
                <w:rFonts w:ascii="Segoe UI" w:eastAsia="Calibri" w:hAnsi="Segoe UI" w:cs="Segoe UI"/>
                <w:sz w:val="24"/>
                <w:szCs w:val="24"/>
              </w:rPr>
            </w:pPr>
            <w:r w:rsidRPr="00B53967">
              <w:rPr>
                <w:rFonts w:ascii="Segoe UI" w:eastAsia="Calibri" w:hAnsi="Segoe UI" w:cs="Segoe UI"/>
                <w:sz w:val="24"/>
                <w:szCs w:val="24"/>
              </w:rPr>
              <w:t>Be informed on relevant development issues and promote positive and consistent messaging to all stakeholders.</w:t>
            </w:r>
          </w:p>
          <w:p w14:paraId="2E31BE96" w14:textId="77777777" w:rsidR="00B53967" w:rsidRDefault="00B53967" w:rsidP="00B53967">
            <w:pPr>
              <w:pStyle w:val="ListParagraph"/>
              <w:numPr>
                <w:ilvl w:val="0"/>
                <w:numId w:val="25"/>
              </w:numPr>
              <w:jc w:val="both"/>
              <w:rPr>
                <w:rFonts w:ascii="Segoe UI" w:eastAsia="Calibri" w:hAnsi="Segoe UI" w:cs="Segoe UI"/>
                <w:sz w:val="24"/>
                <w:szCs w:val="24"/>
              </w:rPr>
            </w:pPr>
            <w:r w:rsidRPr="00B53967">
              <w:rPr>
                <w:rFonts w:ascii="Segoe UI" w:eastAsia="Calibri" w:hAnsi="Segoe UI" w:cs="Segoe UI"/>
                <w:sz w:val="24"/>
                <w:szCs w:val="24"/>
              </w:rPr>
              <w:t xml:space="preserve">To ensure that all activities undertaken on behalf of Plan International Ireland externally or internally, are executed in accordance with the overall purpose of the organisation and in line with our policies and procedures. </w:t>
            </w:r>
          </w:p>
          <w:p w14:paraId="49564A37" w14:textId="77777777" w:rsidR="00B53967" w:rsidRDefault="00B53967" w:rsidP="00B53967">
            <w:pPr>
              <w:pStyle w:val="ListParagraph"/>
              <w:numPr>
                <w:ilvl w:val="0"/>
                <w:numId w:val="25"/>
              </w:numPr>
              <w:jc w:val="both"/>
              <w:rPr>
                <w:rFonts w:ascii="Segoe UI" w:eastAsia="Calibri" w:hAnsi="Segoe UI" w:cs="Segoe UI"/>
                <w:sz w:val="24"/>
                <w:szCs w:val="24"/>
              </w:rPr>
            </w:pPr>
            <w:r w:rsidRPr="00B53967">
              <w:rPr>
                <w:rFonts w:ascii="Segoe UI" w:eastAsia="Calibri" w:hAnsi="Segoe UI" w:cs="Segoe UI"/>
                <w:sz w:val="24"/>
                <w:szCs w:val="24"/>
              </w:rPr>
              <w:t>To participate in training and other activities as requested by the organisation.</w:t>
            </w:r>
          </w:p>
          <w:p w14:paraId="0877AF8D" w14:textId="77777777" w:rsidR="00B53967" w:rsidRDefault="00B53967" w:rsidP="00B53967">
            <w:pPr>
              <w:pStyle w:val="ListParagraph"/>
              <w:numPr>
                <w:ilvl w:val="0"/>
                <w:numId w:val="25"/>
              </w:numPr>
              <w:jc w:val="both"/>
              <w:rPr>
                <w:rFonts w:ascii="Segoe UI" w:eastAsia="Calibri" w:hAnsi="Segoe UI" w:cs="Segoe UI"/>
                <w:sz w:val="24"/>
                <w:szCs w:val="24"/>
              </w:rPr>
            </w:pPr>
            <w:r>
              <w:rPr>
                <w:rFonts w:ascii="Segoe UI" w:eastAsia="Calibri" w:hAnsi="Segoe UI" w:cs="Segoe UI"/>
                <w:sz w:val="24"/>
                <w:szCs w:val="24"/>
              </w:rPr>
              <w:t>T</w:t>
            </w:r>
            <w:r w:rsidRPr="00B53967">
              <w:rPr>
                <w:rFonts w:ascii="Segoe UI" w:eastAsia="Calibri" w:hAnsi="Segoe UI" w:cs="Segoe UI"/>
                <w:sz w:val="24"/>
                <w:szCs w:val="24"/>
              </w:rPr>
              <w:t>o support the Individual Giving Officer and other relevant staff and keep them informed of pertinent sponsorship related matters.</w:t>
            </w:r>
          </w:p>
          <w:p w14:paraId="0D3DF575" w14:textId="2E4E2F41" w:rsidR="00B53967" w:rsidRPr="00B53967" w:rsidRDefault="00B53967" w:rsidP="00B53967">
            <w:pPr>
              <w:pStyle w:val="ListParagraph"/>
              <w:numPr>
                <w:ilvl w:val="0"/>
                <w:numId w:val="25"/>
              </w:numPr>
              <w:jc w:val="both"/>
              <w:rPr>
                <w:rFonts w:ascii="Segoe UI" w:eastAsia="Calibri" w:hAnsi="Segoe UI" w:cs="Segoe UI"/>
                <w:sz w:val="24"/>
                <w:szCs w:val="24"/>
              </w:rPr>
            </w:pPr>
            <w:r w:rsidRPr="00B53967">
              <w:rPr>
                <w:rFonts w:ascii="Segoe UI" w:eastAsia="Calibri" w:hAnsi="Segoe UI" w:cs="Segoe UI"/>
                <w:sz w:val="24"/>
                <w:szCs w:val="24"/>
              </w:rPr>
              <w:t>Other duties as required by the Individual Giving Officer.</w:t>
            </w:r>
          </w:p>
          <w:p w14:paraId="194A9931" w14:textId="56364535" w:rsidR="00111EB8" w:rsidRPr="008C219E" w:rsidRDefault="00111EB8" w:rsidP="00B53967">
            <w:pPr>
              <w:pStyle w:val="NoSpacing"/>
              <w:jc w:val="both"/>
              <w:rPr>
                <w:rFonts w:ascii="Segoe UI" w:hAnsi="Segoe UI" w:cs="Segoe UI"/>
              </w:rPr>
            </w:pPr>
          </w:p>
        </w:tc>
      </w:tr>
      <w:tr w:rsidR="00AE2A70" w:rsidRPr="001B539A" w14:paraId="025416B4" w14:textId="77777777" w:rsidTr="56E497FD">
        <w:tc>
          <w:tcPr>
            <w:tcW w:w="9016" w:type="dxa"/>
            <w:gridSpan w:val="2"/>
          </w:tcPr>
          <w:p w14:paraId="14184678" w14:textId="330C7831" w:rsidR="00AE2A70" w:rsidRPr="00A95CB9" w:rsidRDefault="00A95CB9" w:rsidP="00A95CB9">
            <w:pPr>
              <w:spacing w:after="160" w:line="259" w:lineRule="auto"/>
              <w:jc w:val="both"/>
              <w:rPr>
                <w:rFonts w:ascii="Segoe UI" w:hAnsi="Segoe UI" w:cs="Segoe UI"/>
                <w:b/>
              </w:rPr>
            </w:pPr>
            <w:r>
              <w:rPr>
                <w:rFonts w:ascii="Segoe UI Semibold" w:hAnsi="Segoe UI Semibold" w:cs="Segoe UI Semibold"/>
                <w:color w:val="0070C0"/>
                <w:sz w:val="32"/>
                <w:szCs w:val="32"/>
              </w:rPr>
              <w:lastRenderedPageBreak/>
              <w:t>Person specification</w:t>
            </w:r>
          </w:p>
        </w:tc>
      </w:tr>
      <w:tr w:rsidR="00AE2A70" w:rsidRPr="001B539A" w14:paraId="3062814E" w14:textId="77777777" w:rsidTr="56E497FD">
        <w:tc>
          <w:tcPr>
            <w:tcW w:w="9016" w:type="dxa"/>
            <w:gridSpan w:val="2"/>
          </w:tcPr>
          <w:p w14:paraId="771311E2" w14:textId="77777777" w:rsidR="0066636A" w:rsidRDefault="0066636A" w:rsidP="0066636A">
            <w:pPr>
              <w:jc w:val="both"/>
            </w:pPr>
            <w:r>
              <w:rPr>
                <w:rFonts w:ascii="Segoe UI" w:hAnsi="Segoe UI" w:cs="Segoe UI"/>
                <w:b/>
                <w:bCs/>
                <w:color w:val="0070C0"/>
              </w:rPr>
              <w:t>Skills and Experience:</w:t>
            </w:r>
          </w:p>
          <w:p w14:paraId="015B8443" w14:textId="13FD4A2B" w:rsidR="00E872A2" w:rsidRDefault="00E872A2" w:rsidP="001E2749">
            <w:pPr>
              <w:pStyle w:val="NoSpacing"/>
              <w:jc w:val="both"/>
              <w:rPr>
                <w:rFonts w:ascii="Segoe UI" w:hAnsi="Segoe UI" w:cs="Segoe UI"/>
                <w:i/>
                <w:u w:val="single"/>
              </w:rPr>
            </w:pPr>
          </w:p>
          <w:p w14:paraId="0E7F377E" w14:textId="77777777" w:rsidR="00A40E54" w:rsidRDefault="00A40E54" w:rsidP="00A40E54">
            <w:pPr>
              <w:pStyle w:val="NoSpacing"/>
              <w:jc w:val="both"/>
            </w:pPr>
            <w:r>
              <w:rPr>
                <w:rFonts w:ascii="Segoe UI" w:hAnsi="Segoe UI" w:cs="Segoe UI"/>
                <w:b/>
                <w:bCs/>
                <w:color w:val="0070C0"/>
              </w:rPr>
              <w:t>Essential:</w:t>
            </w:r>
          </w:p>
          <w:p w14:paraId="7FAFF28C" w14:textId="77777777" w:rsidR="00ED1107" w:rsidRDefault="00364062" w:rsidP="00571135">
            <w:pPr>
              <w:pStyle w:val="NoSpacing"/>
              <w:numPr>
                <w:ilvl w:val="0"/>
                <w:numId w:val="19"/>
              </w:numPr>
              <w:jc w:val="both"/>
              <w:rPr>
                <w:rFonts w:ascii="Segoe UI" w:hAnsi="Segoe UI" w:cs="Segoe UI"/>
                <w:iCs/>
              </w:rPr>
            </w:pPr>
            <w:r>
              <w:rPr>
                <w:rFonts w:ascii="Segoe UI" w:hAnsi="Segoe UI" w:cs="Segoe UI"/>
                <w:iCs/>
              </w:rPr>
              <w:t xml:space="preserve">Excellent </w:t>
            </w:r>
            <w:r w:rsidR="00ED1107">
              <w:rPr>
                <w:rFonts w:ascii="Segoe UI" w:hAnsi="Segoe UI" w:cs="Segoe UI"/>
                <w:iCs/>
              </w:rPr>
              <w:t>communication and interpersonal skills.</w:t>
            </w:r>
          </w:p>
          <w:p w14:paraId="5AFB7670" w14:textId="10198051" w:rsidR="00F442A9" w:rsidRDefault="00F442A9" w:rsidP="00571135">
            <w:pPr>
              <w:pStyle w:val="NoSpacing"/>
              <w:numPr>
                <w:ilvl w:val="0"/>
                <w:numId w:val="19"/>
              </w:numPr>
              <w:jc w:val="both"/>
              <w:rPr>
                <w:rFonts w:ascii="Segoe UI" w:hAnsi="Segoe UI" w:cs="Segoe UI"/>
                <w:iCs/>
              </w:rPr>
            </w:pPr>
            <w:r>
              <w:rPr>
                <w:rFonts w:ascii="Segoe UI" w:hAnsi="Segoe UI" w:cs="Segoe UI"/>
                <w:iCs/>
              </w:rPr>
              <w:t xml:space="preserve">Ability to adapt messaging to meet diverse audiences. </w:t>
            </w:r>
          </w:p>
          <w:p w14:paraId="1B1ABF93" w14:textId="043249AB" w:rsidR="009D6679" w:rsidRDefault="00F442A9" w:rsidP="00571135">
            <w:pPr>
              <w:pStyle w:val="NoSpacing"/>
              <w:numPr>
                <w:ilvl w:val="0"/>
                <w:numId w:val="19"/>
              </w:numPr>
              <w:jc w:val="both"/>
              <w:rPr>
                <w:rFonts w:ascii="Segoe UI" w:hAnsi="Segoe UI" w:cs="Segoe UI"/>
                <w:iCs/>
              </w:rPr>
            </w:pPr>
            <w:r>
              <w:rPr>
                <w:rFonts w:ascii="Segoe UI" w:hAnsi="Segoe UI" w:cs="Segoe UI"/>
                <w:iCs/>
              </w:rPr>
              <w:t xml:space="preserve">Administrative experience. </w:t>
            </w:r>
          </w:p>
          <w:p w14:paraId="0998F321" w14:textId="77777777" w:rsidR="00916140" w:rsidRPr="00571135" w:rsidRDefault="00916140" w:rsidP="00916140">
            <w:pPr>
              <w:pStyle w:val="NoSpacing"/>
              <w:jc w:val="both"/>
              <w:rPr>
                <w:rFonts w:ascii="Segoe UI" w:hAnsi="Segoe UI" w:cs="Segoe UI"/>
                <w:iCs/>
              </w:rPr>
            </w:pPr>
          </w:p>
          <w:p w14:paraId="207C12A7" w14:textId="77777777" w:rsidR="00F45A81" w:rsidRDefault="00F45A81" w:rsidP="00F45A81">
            <w:pPr>
              <w:pStyle w:val="NoSpacing"/>
              <w:jc w:val="both"/>
            </w:pPr>
            <w:r>
              <w:rPr>
                <w:rFonts w:ascii="Segoe UI" w:hAnsi="Segoe UI" w:cs="Segoe UI"/>
                <w:b/>
                <w:bCs/>
                <w:color w:val="0070C0"/>
              </w:rPr>
              <w:t>Desired:</w:t>
            </w:r>
          </w:p>
          <w:p w14:paraId="3A24EA00" w14:textId="526FF2CE" w:rsidR="006F0BF0" w:rsidRPr="006903C1" w:rsidRDefault="00A130C0" w:rsidP="00F45A81">
            <w:pPr>
              <w:pStyle w:val="NoSpacing"/>
              <w:numPr>
                <w:ilvl w:val="0"/>
                <w:numId w:val="20"/>
              </w:numPr>
              <w:jc w:val="both"/>
              <w:rPr>
                <w:rFonts w:ascii="Segoe UI" w:hAnsi="Segoe UI" w:cs="Segoe UI"/>
                <w:i/>
                <w:u w:val="single"/>
              </w:rPr>
            </w:pPr>
            <w:r>
              <w:rPr>
                <w:rFonts w:ascii="Segoe UI" w:hAnsi="Segoe UI" w:cs="Segoe UI"/>
                <w:iCs/>
              </w:rPr>
              <w:t>Telemarketing experience.</w:t>
            </w:r>
          </w:p>
          <w:p w14:paraId="7A40CAAE" w14:textId="77777777" w:rsidR="0025475C" w:rsidRPr="006903C1" w:rsidRDefault="0025475C" w:rsidP="000574F9">
            <w:pPr>
              <w:pStyle w:val="NoSpacing"/>
              <w:jc w:val="both"/>
              <w:rPr>
                <w:rFonts w:ascii="Segoe UI" w:hAnsi="Segoe UI" w:cs="Segoe UI"/>
              </w:rPr>
            </w:pPr>
          </w:p>
          <w:p w14:paraId="53A5531E" w14:textId="77777777" w:rsidR="009224A8" w:rsidRDefault="009224A8" w:rsidP="009224A8">
            <w:pPr>
              <w:pStyle w:val="NoSpacing"/>
              <w:jc w:val="both"/>
            </w:pPr>
            <w:r>
              <w:rPr>
                <w:rFonts w:ascii="Segoe UI" w:hAnsi="Segoe UI" w:cs="Segoe UI"/>
                <w:b/>
                <w:bCs/>
                <w:color w:val="0070C0"/>
              </w:rPr>
              <w:t>Personal Attributes:</w:t>
            </w:r>
          </w:p>
          <w:p w14:paraId="30E77EFC" w14:textId="207CBF02" w:rsidR="002E1496" w:rsidRPr="00A130C0" w:rsidRDefault="00514BF1" w:rsidP="00A130C0">
            <w:pPr>
              <w:pStyle w:val="NoSpacing"/>
              <w:numPr>
                <w:ilvl w:val="0"/>
                <w:numId w:val="22"/>
              </w:numPr>
              <w:jc w:val="both"/>
              <w:rPr>
                <w:rFonts w:ascii="Segoe UI" w:hAnsi="Segoe UI" w:cs="Segoe UI"/>
                <w:bCs/>
              </w:rPr>
            </w:pPr>
            <w:r>
              <w:rPr>
                <w:rFonts w:ascii="Segoe UI" w:hAnsi="Segoe UI" w:cs="Segoe UI"/>
                <w:bCs/>
              </w:rPr>
              <w:t>Strong co</w:t>
            </w:r>
            <w:r w:rsidR="00096174">
              <w:rPr>
                <w:rFonts w:ascii="Segoe UI" w:hAnsi="Segoe UI" w:cs="Segoe UI"/>
                <w:bCs/>
              </w:rPr>
              <w:t>mmunication and networking skills</w:t>
            </w:r>
            <w:r w:rsidR="002E1496">
              <w:rPr>
                <w:rFonts w:ascii="Segoe UI" w:hAnsi="Segoe UI" w:cs="Segoe UI"/>
                <w:bCs/>
              </w:rPr>
              <w:t xml:space="preserve"> with high attention to detail</w:t>
            </w:r>
            <w:r w:rsidR="00B83E97">
              <w:rPr>
                <w:rFonts w:ascii="Segoe UI" w:hAnsi="Segoe UI" w:cs="Segoe UI"/>
                <w:bCs/>
              </w:rPr>
              <w:t>.</w:t>
            </w:r>
          </w:p>
          <w:p w14:paraId="11D2828E" w14:textId="3451BC27" w:rsidR="002E1496" w:rsidRDefault="002E1496" w:rsidP="00DA6D93">
            <w:pPr>
              <w:pStyle w:val="NoSpacing"/>
              <w:numPr>
                <w:ilvl w:val="0"/>
                <w:numId w:val="22"/>
              </w:numPr>
              <w:jc w:val="both"/>
              <w:rPr>
                <w:rFonts w:ascii="Segoe UI" w:hAnsi="Segoe UI" w:cs="Segoe UI"/>
                <w:bCs/>
              </w:rPr>
            </w:pPr>
            <w:r>
              <w:rPr>
                <w:rFonts w:ascii="Segoe UI" w:hAnsi="Segoe UI" w:cs="Segoe UI"/>
                <w:bCs/>
              </w:rPr>
              <w:t>Excellent time management and organisational skills</w:t>
            </w:r>
            <w:r w:rsidR="00B83E97">
              <w:rPr>
                <w:rFonts w:ascii="Segoe UI" w:hAnsi="Segoe UI" w:cs="Segoe UI"/>
                <w:bCs/>
              </w:rPr>
              <w:t>.</w:t>
            </w:r>
          </w:p>
          <w:p w14:paraId="74712D26" w14:textId="65ACD65F" w:rsidR="00B435C0" w:rsidRDefault="00B435C0" w:rsidP="00DA6D93">
            <w:pPr>
              <w:pStyle w:val="NoSpacing"/>
              <w:numPr>
                <w:ilvl w:val="0"/>
                <w:numId w:val="22"/>
              </w:numPr>
              <w:jc w:val="both"/>
              <w:rPr>
                <w:rFonts w:ascii="Segoe UI" w:hAnsi="Segoe UI" w:cs="Segoe UI"/>
                <w:bCs/>
              </w:rPr>
            </w:pPr>
            <w:r>
              <w:rPr>
                <w:rFonts w:ascii="Segoe UI" w:hAnsi="Segoe UI" w:cs="Segoe UI"/>
                <w:bCs/>
              </w:rPr>
              <w:t>Proactive with a positive attitude</w:t>
            </w:r>
            <w:r w:rsidR="00B83E97">
              <w:rPr>
                <w:rFonts w:ascii="Segoe UI" w:hAnsi="Segoe UI" w:cs="Segoe UI"/>
                <w:bCs/>
              </w:rPr>
              <w:t>.</w:t>
            </w:r>
          </w:p>
          <w:p w14:paraId="42798DF3" w14:textId="5A41B50B" w:rsidR="00144692" w:rsidRDefault="00144692" w:rsidP="00DA6D93">
            <w:pPr>
              <w:pStyle w:val="NoSpacing"/>
              <w:numPr>
                <w:ilvl w:val="0"/>
                <w:numId w:val="22"/>
              </w:numPr>
              <w:jc w:val="both"/>
              <w:rPr>
                <w:rFonts w:ascii="Segoe UI" w:hAnsi="Segoe UI" w:cs="Segoe UI"/>
                <w:bCs/>
              </w:rPr>
            </w:pPr>
            <w:r>
              <w:rPr>
                <w:rFonts w:ascii="Segoe UI" w:hAnsi="Segoe UI" w:cs="Segoe UI"/>
                <w:bCs/>
              </w:rPr>
              <w:t>Relishes a challenge and loves coming up with new ideas to solve problems</w:t>
            </w:r>
            <w:r w:rsidR="0035370B">
              <w:rPr>
                <w:rFonts w:ascii="Segoe UI" w:hAnsi="Segoe UI" w:cs="Segoe UI"/>
                <w:bCs/>
              </w:rPr>
              <w:t>.</w:t>
            </w:r>
          </w:p>
          <w:p w14:paraId="2C854409" w14:textId="25CB4542" w:rsidR="00144692" w:rsidRDefault="00144692" w:rsidP="00DA6D93">
            <w:pPr>
              <w:pStyle w:val="NoSpacing"/>
              <w:numPr>
                <w:ilvl w:val="0"/>
                <w:numId w:val="22"/>
              </w:numPr>
              <w:jc w:val="both"/>
              <w:rPr>
                <w:rFonts w:ascii="Segoe UI" w:hAnsi="Segoe UI" w:cs="Segoe UI"/>
                <w:bCs/>
              </w:rPr>
            </w:pPr>
            <w:r>
              <w:rPr>
                <w:rFonts w:ascii="Segoe UI" w:hAnsi="Segoe UI" w:cs="Segoe UI"/>
                <w:bCs/>
              </w:rPr>
              <w:t>Thrives in a fast-paced, dynamic environment</w:t>
            </w:r>
            <w:r w:rsidR="0035370B">
              <w:rPr>
                <w:rFonts w:ascii="Segoe UI" w:hAnsi="Segoe UI" w:cs="Segoe UI"/>
                <w:bCs/>
              </w:rPr>
              <w:t>.</w:t>
            </w:r>
          </w:p>
          <w:p w14:paraId="659C1373" w14:textId="022CBBCA" w:rsidR="00144692" w:rsidRDefault="00144692" w:rsidP="00DA6D93">
            <w:pPr>
              <w:pStyle w:val="NoSpacing"/>
              <w:numPr>
                <w:ilvl w:val="0"/>
                <w:numId w:val="22"/>
              </w:numPr>
              <w:jc w:val="both"/>
              <w:rPr>
                <w:rFonts w:ascii="Segoe UI" w:hAnsi="Segoe UI" w:cs="Segoe UI"/>
                <w:bCs/>
              </w:rPr>
            </w:pPr>
            <w:r>
              <w:rPr>
                <w:rFonts w:ascii="Segoe UI" w:hAnsi="Segoe UI" w:cs="Segoe UI"/>
                <w:bCs/>
              </w:rPr>
              <w:t>Team player</w:t>
            </w:r>
            <w:r w:rsidR="00FE2A84">
              <w:rPr>
                <w:rFonts w:ascii="Segoe UI" w:hAnsi="Segoe UI" w:cs="Segoe UI"/>
                <w:bCs/>
              </w:rPr>
              <w:t xml:space="preserve"> who is always willing to support their colleagues</w:t>
            </w:r>
            <w:r w:rsidR="0035370B">
              <w:rPr>
                <w:rFonts w:ascii="Segoe UI" w:hAnsi="Segoe UI" w:cs="Segoe UI"/>
                <w:bCs/>
              </w:rPr>
              <w:t>.</w:t>
            </w:r>
          </w:p>
          <w:p w14:paraId="6EF7B833" w14:textId="4445882D" w:rsidR="00A935A2" w:rsidRPr="005356D5" w:rsidRDefault="00FE2A84" w:rsidP="005356D5">
            <w:pPr>
              <w:pStyle w:val="NoSpacing"/>
              <w:numPr>
                <w:ilvl w:val="0"/>
                <w:numId w:val="22"/>
              </w:numPr>
              <w:jc w:val="both"/>
              <w:rPr>
                <w:rFonts w:ascii="Segoe UI" w:hAnsi="Segoe UI" w:cs="Segoe UI"/>
                <w:bCs/>
              </w:rPr>
            </w:pPr>
            <w:r>
              <w:rPr>
                <w:rFonts w:ascii="Segoe UI" w:hAnsi="Segoe UI" w:cs="Segoe UI"/>
                <w:bCs/>
              </w:rPr>
              <w:t xml:space="preserve">Passionate </w:t>
            </w:r>
            <w:r w:rsidR="00701949">
              <w:rPr>
                <w:rFonts w:ascii="Segoe UI" w:hAnsi="Segoe UI" w:cs="Segoe UI"/>
                <w:bCs/>
              </w:rPr>
              <w:t xml:space="preserve">about </w:t>
            </w:r>
            <w:r w:rsidR="00B83E97">
              <w:rPr>
                <w:rFonts w:ascii="Segoe UI" w:hAnsi="Segoe UI" w:cs="Segoe UI"/>
                <w:bCs/>
              </w:rPr>
              <w:t>Plan International’s vision, values and feminist leadership principles.</w:t>
            </w:r>
          </w:p>
        </w:tc>
      </w:tr>
      <w:tr w:rsidR="00AE2A70" w:rsidRPr="001B539A" w14:paraId="49EF3054" w14:textId="77777777" w:rsidTr="56E497FD">
        <w:tc>
          <w:tcPr>
            <w:tcW w:w="9016" w:type="dxa"/>
            <w:gridSpan w:val="2"/>
          </w:tcPr>
          <w:p w14:paraId="419345F2" w14:textId="1CA4BF4B" w:rsidR="00AE2A70" w:rsidRPr="00DA6CA6" w:rsidRDefault="008F74BC" w:rsidP="001E2749">
            <w:pPr>
              <w:pStyle w:val="NoSpacing"/>
              <w:rPr>
                <w:rFonts w:ascii="Segoe UI Semibold" w:hAnsi="Segoe UI Semibold" w:cs="Segoe UI Semibold"/>
                <w:sz w:val="32"/>
                <w:szCs w:val="32"/>
              </w:rPr>
            </w:pPr>
            <w:r>
              <w:rPr>
                <w:rFonts w:ascii="Segoe UI Semibold" w:hAnsi="Segoe UI Semibold" w:cs="Segoe UI Semibold"/>
                <w:color w:val="0070C0"/>
                <w:sz w:val="32"/>
                <w:szCs w:val="32"/>
              </w:rPr>
              <w:t>Salary and benefits</w:t>
            </w:r>
          </w:p>
        </w:tc>
      </w:tr>
      <w:tr w:rsidR="00AE2A70" w:rsidRPr="001B539A" w14:paraId="2AEA6F1D" w14:textId="77777777" w:rsidTr="56E497FD">
        <w:tc>
          <w:tcPr>
            <w:tcW w:w="9016" w:type="dxa"/>
            <w:gridSpan w:val="2"/>
          </w:tcPr>
          <w:p w14:paraId="1EC2C5BB" w14:textId="77777777" w:rsidR="005E18BA" w:rsidRDefault="005E18BA" w:rsidP="005E18BA">
            <w:pPr>
              <w:pStyle w:val="NoSpacing"/>
              <w:jc w:val="both"/>
              <w:rPr>
                <w:rFonts w:ascii="Segoe UI" w:hAnsi="Segoe UI" w:cs="Segoe UI"/>
              </w:rPr>
            </w:pPr>
            <w:r>
              <w:rPr>
                <w:rFonts w:ascii="Segoe UI" w:hAnsi="Segoe UI" w:cs="Segoe UI"/>
              </w:rPr>
              <w:t xml:space="preserve">Plan International Ireland operates a salary scale, as well as a broad range of employee benefits. </w:t>
            </w:r>
          </w:p>
          <w:p w14:paraId="3128604A" w14:textId="77777777" w:rsidR="005E18BA" w:rsidRDefault="005E18BA" w:rsidP="005E18BA">
            <w:pPr>
              <w:pStyle w:val="NoSpacing"/>
              <w:jc w:val="both"/>
              <w:rPr>
                <w:rFonts w:ascii="Segoe UI" w:hAnsi="Segoe UI" w:cs="Segoe UI"/>
                <w:sz w:val="18"/>
                <w:szCs w:val="18"/>
              </w:rPr>
            </w:pPr>
          </w:p>
          <w:p w14:paraId="7502CA0D" w14:textId="50349AAF" w:rsidR="005E18BA" w:rsidRDefault="005E18BA" w:rsidP="005E18BA">
            <w:pPr>
              <w:pStyle w:val="NoSpacing"/>
              <w:jc w:val="both"/>
              <w:rPr>
                <w:rFonts w:ascii="Segoe UI" w:hAnsi="Segoe UI" w:cs="Segoe UI"/>
              </w:rPr>
            </w:pPr>
            <w:r w:rsidRPr="6DE116BD">
              <w:rPr>
                <w:rFonts w:ascii="Segoe UI" w:hAnsi="Segoe UI" w:cs="Segoe UI"/>
              </w:rPr>
              <w:t xml:space="preserve">This role is graded as a Level </w:t>
            </w:r>
            <w:r w:rsidR="000136A4">
              <w:rPr>
                <w:rFonts w:ascii="Segoe UI" w:hAnsi="Segoe UI" w:cs="Segoe UI"/>
              </w:rPr>
              <w:t>1</w:t>
            </w:r>
            <w:r w:rsidR="00A5075D" w:rsidRPr="6DE116BD">
              <w:rPr>
                <w:rFonts w:ascii="Segoe UI" w:hAnsi="Segoe UI" w:cs="Segoe UI"/>
              </w:rPr>
              <w:t xml:space="preserve"> </w:t>
            </w:r>
            <w:r w:rsidRPr="6DE116BD">
              <w:rPr>
                <w:rFonts w:ascii="Segoe UI" w:hAnsi="Segoe UI" w:cs="Segoe UI"/>
              </w:rPr>
              <w:t>within our salary scale, with an expected range of between €</w:t>
            </w:r>
            <w:r w:rsidR="000136A4">
              <w:rPr>
                <w:rFonts w:ascii="Segoe UI" w:hAnsi="Segoe UI" w:cs="Segoe UI"/>
              </w:rPr>
              <w:t>28</w:t>
            </w:r>
            <w:r w:rsidRPr="6DE116BD">
              <w:rPr>
                <w:rFonts w:ascii="Segoe UI" w:hAnsi="Segoe UI" w:cs="Segoe UI"/>
              </w:rPr>
              <w:t>,</w:t>
            </w:r>
            <w:r w:rsidR="000136A4">
              <w:rPr>
                <w:rFonts w:ascii="Segoe UI" w:hAnsi="Segoe UI" w:cs="Segoe UI"/>
              </w:rPr>
              <w:t>5</w:t>
            </w:r>
            <w:r w:rsidRPr="6DE116BD">
              <w:rPr>
                <w:rFonts w:ascii="Segoe UI" w:hAnsi="Segoe UI" w:cs="Segoe UI"/>
              </w:rPr>
              <w:t>00 and €</w:t>
            </w:r>
            <w:r w:rsidR="000136A4">
              <w:rPr>
                <w:rFonts w:ascii="Segoe UI" w:hAnsi="Segoe UI" w:cs="Segoe UI"/>
              </w:rPr>
              <w:t>32</w:t>
            </w:r>
            <w:r w:rsidRPr="6DE116BD">
              <w:rPr>
                <w:rFonts w:ascii="Segoe UI" w:hAnsi="Segoe UI" w:cs="Segoe UI"/>
              </w:rPr>
              <w:t xml:space="preserve">,000. Placement on the scale will be dependent on level of experience and fit within the role. </w:t>
            </w:r>
          </w:p>
          <w:p w14:paraId="070E4665" w14:textId="77777777" w:rsidR="005E18BA" w:rsidRDefault="005E18BA" w:rsidP="005E18BA">
            <w:pPr>
              <w:pStyle w:val="NoSpacing"/>
              <w:jc w:val="both"/>
              <w:rPr>
                <w:rFonts w:ascii="Segoe UI" w:hAnsi="Segoe UI" w:cs="Segoe UI"/>
                <w:sz w:val="18"/>
                <w:szCs w:val="18"/>
              </w:rPr>
            </w:pPr>
          </w:p>
          <w:p w14:paraId="49AF32EF" w14:textId="77777777" w:rsidR="005E18BA" w:rsidRDefault="005E18BA" w:rsidP="005E18BA">
            <w:pPr>
              <w:pStyle w:val="NoSpacing"/>
              <w:jc w:val="both"/>
              <w:rPr>
                <w:rFonts w:ascii="Segoe UI" w:hAnsi="Segoe UI" w:cs="Segoe UI"/>
              </w:rPr>
            </w:pPr>
            <w:r>
              <w:rPr>
                <w:rFonts w:ascii="Segoe UI" w:hAnsi="Segoe UI" w:cs="Segoe UI"/>
              </w:rPr>
              <w:t xml:space="preserve">In addition to salary, Plan International Ireland provides </w:t>
            </w:r>
            <w:proofErr w:type="gramStart"/>
            <w:r>
              <w:rPr>
                <w:rFonts w:ascii="Segoe UI" w:hAnsi="Segoe UI" w:cs="Segoe UI"/>
              </w:rPr>
              <w:t>a number of</w:t>
            </w:r>
            <w:proofErr w:type="gramEnd"/>
            <w:r>
              <w:rPr>
                <w:rFonts w:ascii="Segoe UI" w:hAnsi="Segoe UI" w:cs="Segoe UI"/>
              </w:rPr>
              <w:t xml:space="preserve"> employee benefits, some of which include:</w:t>
            </w:r>
          </w:p>
          <w:p w14:paraId="6141D509" w14:textId="77777777" w:rsidR="005E18BA" w:rsidRDefault="005E18BA" w:rsidP="005E18BA">
            <w:pPr>
              <w:pStyle w:val="NoSpacing"/>
              <w:numPr>
                <w:ilvl w:val="0"/>
                <w:numId w:val="16"/>
              </w:numPr>
              <w:jc w:val="both"/>
              <w:rPr>
                <w:rFonts w:ascii="Segoe UI" w:hAnsi="Segoe UI" w:cs="Segoe UI"/>
              </w:rPr>
            </w:pPr>
            <w:r>
              <w:rPr>
                <w:rFonts w:ascii="Segoe UI" w:hAnsi="Segoe UI" w:cs="Segoe UI"/>
              </w:rPr>
              <w:lastRenderedPageBreak/>
              <w:t>Private Health Insurance for all employees (from commencement date)</w:t>
            </w:r>
          </w:p>
          <w:p w14:paraId="3596AEC9" w14:textId="77777777" w:rsidR="005E18BA" w:rsidRDefault="005E18BA" w:rsidP="005E18BA">
            <w:pPr>
              <w:pStyle w:val="NoSpacing"/>
              <w:numPr>
                <w:ilvl w:val="0"/>
                <w:numId w:val="16"/>
              </w:numPr>
              <w:jc w:val="both"/>
              <w:rPr>
                <w:rFonts w:ascii="Segoe UI" w:hAnsi="Segoe UI" w:cs="Segoe UI"/>
              </w:rPr>
            </w:pPr>
            <w:r>
              <w:rPr>
                <w:rFonts w:ascii="Segoe UI" w:hAnsi="Segoe UI" w:cs="Segoe UI"/>
              </w:rPr>
              <w:t>Matching company pension contributions up to 5% (once probation is complete)</w:t>
            </w:r>
          </w:p>
          <w:p w14:paraId="70BC19CD" w14:textId="77777777" w:rsidR="005E18BA" w:rsidRDefault="005E18BA" w:rsidP="005E18BA">
            <w:pPr>
              <w:pStyle w:val="NoSpacing"/>
              <w:numPr>
                <w:ilvl w:val="0"/>
                <w:numId w:val="16"/>
              </w:numPr>
              <w:jc w:val="both"/>
              <w:rPr>
                <w:rFonts w:ascii="Segoe UI" w:hAnsi="Segoe UI" w:cs="Segoe UI"/>
              </w:rPr>
            </w:pPr>
            <w:r>
              <w:rPr>
                <w:rFonts w:ascii="Segoe UI" w:hAnsi="Segoe UI" w:cs="Segoe UI"/>
              </w:rPr>
              <w:t>Flexible working hours (core hours of 10am to 4pm daily, minimum of 37 hours per week)</w:t>
            </w:r>
          </w:p>
          <w:p w14:paraId="7F078867" w14:textId="77777777" w:rsidR="005E18BA" w:rsidRDefault="005E18BA" w:rsidP="005E18BA">
            <w:pPr>
              <w:pStyle w:val="NoSpacing"/>
              <w:numPr>
                <w:ilvl w:val="0"/>
                <w:numId w:val="16"/>
              </w:numPr>
              <w:jc w:val="both"/>
              <w:rPr>
                <w:rFonts w:ascii="Segoe UI" w:hAnsi="Segoe UI" w:cs="Segoe UI"/>
              </w:rPr>
            </w:pPr>
            <w:r>
              <w:rPr>
                <w:rFonts w:ascii="Segoe UI" w:hAnsi="Segoe UI" w:cs="Segoe UI"/>
              </w:rPr>
              <w:t xml:space="preserve">Commitment to training and development.  </w:t>
            </w:r>
          </w:p>
          <w:p w14:paraId="781DD111" w14:textId="5F08DCDD" w:rsidR="00DA6CA6" w:rsidRPr="001B539A" w:rsidRDefault="005E18BA" w:rsidP="005E18BA">
            <w:pPr>
              <w:pStyle w:val="NoSpacing"/>
              <w:ind w:left="720"/>
              <w:jc w:val="both"/>
              <w:rPr>
                <w:rFonts w:ascii="Segoe UI" w:hAnsi="Segoe UI" w:cs="Segoe UI"/>
              </w:rPr>
            </w:pPr>
            <w:r>
              <w:rPr>
                <w:rFonts w:ascii="Segoe UI" w:hAnsi="Segoe UI" w:cs="Segoe UI"/>
              </w:rPr>
              <w:t>25 days annual leave, increasing with length of service up to 30 days.</w:t>
            </w:r>
          </w:p>
        </w:tc>
      </w:tr>
      <w:tr w:rsidR="00AE2A70" w:rsidRPr="001B539A" w14:paraId="6FC28C7B" w14:textId="77777777" w:rsidTr="56E497FD">
        <w:tc>
          <w:tcPr>
            <w:tcW w:w="9016" w:type="dxa"/>
            <w:gridSpan w:val="2"/>
          </w:tcPr>
          <w:p w14:paraId="0B3E4AA7" w14:textId="42BCAC66" w:rsidR="00AE2A70" w:rsidRPr="00DA6CA6" w:rsidRDefault="004C7CC2" w:rsidP="001E2749">
            <w:pPr>
              <w:pStyle w:val="NoSpacing"/>
              <w:rPr>
                <w:rFonts w:ascii="Segoe UI Semibold" w:hAnsi="Segoe UI Semibold" w:cs="Segoe UI Semibold"/>
                <w:sz w:val="32"/>
                <w:szCs w:val="32"/>
              </w:rPr>
            </w:pPr>
            <w:r>
              <w:rPr>
                <w:rFonts w:ascii="Segoe UI Semibold" w:hAnsi="Segoe UI Semibold" w:cs="Segoe UI Semibold"/>
                <w:b/>
                <w:bCs/>
                <w:color w:val="0070C0"/>
                <w:sz w:val="32"/>
                <w:szCs w:val="32"/>
              </w:rPr>
              <w:lastRenderedPageBreak/>
              <w:t>Location</w:t>
            </w:r>
          </w:p>
        </w:tc>
      </w:tr>
      <w:tr w:rsidR="00AE2A70" w:rsidRPr="001B539A" w14:paraId="740703D9" w14:textId="77777777" w:rsidTr="56E497FD">
        <w:tc>
          <w:tcPr>
            <w:tcW w:w="9016" w:type="dxa"/>
            <w:gridSpan w:val="2"/>
          </w:tcPr>
          <w:p w14:paraId="2233AA48" w14:textId="50679AFB" w:rsidR="00D90F80" w:rsidRPr="001B539A" w:rsidRDefault="5E8D18F0" w:rsidP="5E8D18F0">
            <w:pPr>
              <w:pStyle w:val="NoSpacing"/>
              <w:jc w:val="both"/>
              <w:rPr>
                <w:rFonts w:ascii="Segoe UI" w:hAnsi="Segoe UI" w:cs="Segoe UI"/>
              </w:rPr>
            </w:pPr>
            <w:r w:rsidRPr="001B539A">
              <w:rPr>
                <w:rFonts w:ascii="Segoe UI" w:hAnsi="Segoe UI" w:cs="Segoe UI"/>
              </w:rPr>
              <w:t xml:space="preserve">The Plan International Ireland office is located on Harrington Street, Dublin 8 (across from Brother Hubbard’s). We are just a stone’s throw away from the bustling and busy Camden Street area, with its many coffee shops, bars, restaurants, and much more! Our nearest LUAS stop is Harcourt Street. </w:t>
            </w:r>
          </w:p>
          <w:p w14:paraId="466D4315" w14:textId="77777777" w:rsidR="00D90F80" w:rsidRPr="001B539A" w:rsidRDefault="00D90F80" w:rsidP="001E2749">
            <w:pPr>
              <w:pStyle w:val="NoSpacing"/>
              <w:jc w:val="both"/>
              <w:rPr>
                <w:rFonts w:ascii="Segoe UI" w:hAnsi="Segoe UI" w:cs="Segoe UI"/>
              </w:rPr>
            </w:pPr>
          </w:p>
          <w:p w14:paraId="788BC72F" w14:textId="77777777" w:rsidR="00AE2A70" w:rsidRDefault="00D90F80" w:rsidP="001E2749">
            <w:pPr>
              <w:pStyle w:val="NoSpacing"/>
              <w:jc w:val="both"/>
              <w:rPr>
                <w:rFonts w:ascii="Segoe UI" w:hAnsi="Segoe UI" w:cs="Segoe UI"/>
              </w:rPr>
            </w:pPr>
            <w:r w:rsidRPr="001B539A">
              <w:rPr>
                <w:rFonts w:ascii="Segoe UI" w:hAnsi="Segoe UI" w:cs="Segoe UI"/>
              </w:rPr>
              <w:t xml:space="preserve">As an employee you will </w:t>
            </w:r>
            <w:r w:rsidR="00261E0D" w:rsidRPr="001B539A">
              <w:rPr>
                <w:rFonts w:ascii="Segoe UI" w:hAnsi="Segoe UI" w:cs="Segoe UI"/>
              </w:rPr>
              <w:t xml:space="preserve">also </w:t>
            </w:r>
            <w:r w:rsidRPr="001B539A">
              <w:rPr>
                <w:rFonts w:ascii="Segoe UI" w:hAnsi="Segoe UI" w:cs="Segoe UI"/>
              </w:rPr>
              <w:t xml:space="preserve">be able to sign up to the </w:t>
            </w:r>
            <w:r w:rsidRPr="001B539A">
              <w:rPr>
                <w:rFonts w:ascii="Segoe UI" w:hAnsi="Segoe UI" w:cs="Segoe UI"/>
                <w:i/>
              </w:rPr>
              <w:t>Bike-to-Work</w:t>
            </w:r>
            <w:r w:rsidRPr="001B539A">
              <w:rPr>
                <w:rFonts w:ascii="Segoe UI" w:hAnsi="Segoe UI" w:cs="Segoe UI"/>
              </w:rPr>
              <w:t xml:space="preserve"> scheme, or the </w:t>
            </w:r>
            <w:r w:rsidRPr="001B539A">
              <w:rPr>
                <w:rFonts w:ascii="Segoe UI" w:hAnsi="Segoe UI" w:cs="Segoe UI"/>
                <w:i/>
              </w:rPr>
              <w:t>TaxSaver</w:t>
            </w:r>
            <w:r w:rsidRPr="001B539A">
              <w:rPr>
                <w:rFonts w:ascii="Segoe UI" w:hAnsi="Segoe UI" w:cs="Segoe UI"/>
              </w:rPr>
              <w:t xml:space="preserve"> scheme for </w:t>
            </w:r>
            <w:r w:rsidR="00261E0D" w:rsidRPr="001B539A">
              <w:rPr>
                <w:rFonts w:ascii="Segoe UI" w:hAnsi="Segoe UI" w:cs="Segoe UI"/>
              </w:rPr>
              <w:t>DART, LUAS,</w:t>
            </w:r>
            <w:r w:rsidRPr="001B539A">
              <w:rPr>
                <w:rFonts w:ascii="Segoe UI" w:hAnsi="Segoe UI" w:cs="Segoe UI"/>
              </w:rPr>
              <w:t xml:space="preserve"> and </w:t>
            </w:r>
            <w:r w:rsidR="00261E0D" w:rsidRPr="001B539A">
              <w:rPr>
                <w:rFonts w:ascii="Segoe UI" w:hAnsi="Segoe UI" w:cs="Segoe UI"/>
              </w:rPr>
              <w:t xml:space="preserve">Dublin </w:t>
            </w:r>
            <w:r w:rsidRPr="001B539A">
              <w:rPr>
                <w:rFonts w:ascii="Segoe UI" w:hAnsi="Segoe UI" w:cs="Segoe UI"/>
              </w:rPr>
              <w:t>bus users.</w:t>
            </w:r>
          </w:p>
          <w:p w14:paraId="15944425" w14:textId="1CFEDDB2" w:rsidR="00DA6CA6" w:rsidRPr="001B539A" w:rsidRDefault="00DA6CA6" w:rsidP="001E2749">
            <w:pPr>
              <w:pStyle w:val="NoSpacing"/>
              <w:jc w:val="both"/>
              <w:rPr>
                <w:rFonts w:ascii="Segoe UI" w:hAnsi="Segoe UI" w:cs="Segoe UI"/>
              </w:rPr>
            </w:pPr>
          </w:p>
        </w:tc>
      </w:tr>
      <w:tr w:rsidR="00A653C2" w:rsidRPr="001B539A" w14:paraId="308313E1" w14:textId="77777777" w:rsidTr="56E497FD">
        <w:tc>
          <w:tcPr>
            <w:tcW w:w="9016" w:type="dxa"/>
            <w:gridSpan w:val="2"/>
          </w:tcPr>
          <w:p w14:paraId="4A3A0FF5" w14:textId="1A83D614" w:rsidR="00A653C2" w:rsidRPr="001B539A" w:rsidRDefault="003D6D20" w:rsidP="5E8D18F0">
            <w:pPr>
              <w:pStyle w:val="NoSpacing"/>
              <w:jc w:val="both"/>
              <w:rPr>
                <w:rFonts w:ascii="Segoe UI" w:hAnsi="Segoe UI" w:cs="Segoe UI"/>
              </w:rPr>
            </w:pPr>
            <w:r>
              <w:rPr>
                <w:rFonts w:ascii="Segoe UI Semibold" w:hAnsi="Segoe UI Semibold" w:cs="Segoe UI Semibold"/>
                <w:b/>
                <w:bCs/>
                <w:color w:val="0070C0"/>
                <w:sz w:val="32"/>
                <w:szCs w:val="32"/>
              </w:rPr>
              <w:t>Work Permit</w:t>
            </w:r>
          </w:p>
        </w:tc>
      </w:tr>
      <w:tr w:rsidR="00A653C2" w:rsidRPr="001B539A" w14:paraId="30901A36" w14:textId="77777777" w:rsidTr="56E497FD">
        <w:tc>
          <w:tcPr>
            <w:tcW w:w="9016" w:type="dxa"/>
            <w:gridSpan w:val="2"/>
          </w:tcPr>
          <w:p w14:paraId="6B8D8E11" w14:textId="01731810" w:rsidR="00A653C2" w:rsidRPr="001B539A" w:rsidRDefault="007870D6" w:rsidP="5E8D18F0">
            <w:pPr>
              <w:pStyle w:val="NoSpacing"/>
              <w:jc w:val="both"/>
              <w:rPr>
                <w:rFonts w:ascii="Segoe UI" w:hAnsi="Segoe UI" w:cs="Segoe UI"/>
              </w:rPr>
            </w:pPr>
            <w:r>
              <w:rPr>
                <w:rFonts w:ascii="Segoe UI" w:hAnsi="Segoe UI" w:cs="Segoe UI"/>
              </w:rPr>
              <w:t>Please note that applicants must have a valid work permit at the time of applying to enable them to work in Ireland.</w:t>
            </w:r>
          </w:p>
        </w:tc>
      </w:tr>
      <w:tr w:rsidR="00E13799" w:rsidRPr="001B539A" w14:paraId="42935321" w14:textId="77777777" w:rsidTr="56E497FD">
        <w:tc>
          <w:tcPr>
            <w:tcW w:w="9016" w:type="dxa"/>
            <w:gridSpan w:val="2"/>
          </w:tcPr>
          <w:p w14:paraId="3C05B8E7" w14:textId="4D54B741" w:rsidR="00E13799" w:rsidRPr="00DA6CA6" w:rsidRDefault="00704101" w:rsidP="001E2749">
            <w:pPr>
              <w:pStyle w:val="NoSpacing"/>
              <w:rPr>
                <w:rFonts w:ascii="Segoe UI Semibold" w:hAnsi="Segoe UI Semibold" w:cs="Segoe UI Semibold"/>
                <w:sz w:val="32"/>
                <w:szCs w:val="32"/>
              </w:rPr>
            </w:pPr>
            <w:r>
              <w:rPr>
                <w:rFonts w:ascii="Segoe UI Semibold" w:hAnsi="Segoe UI Semibold" w:cs="Segoe UI Semibold"/>
                <w:b/>
                <w:bCs/>
                <w:color w:val="0070C0"/>
                <w:sz w:val="32"/>
                <w:szCs w:val="32"/>
              </w:rPr>
              <w:t>To Apply</w:t>
            </w:r>
          </w:p>
        </w:tc>
      </w:tr>
      <w:tr w:rsidR="00E13799" w:rsidRPr="001B539A" w14:paraId="0488C73C" w14:textId="77777777" w:rsidTr="56E497FD">
        <w:tc>
          <w:tcPr>
            <w:tcW w:w="9016" w:type="dxa"/>
            <w:gridSpan w:val="2"/>
          </w:tcPr>
          <w:p w14:paraId="3CA527E9" w14:textId="13BEE717" w:rsidR="00FB45AC" w:rsidRDefault="00FB45AC" w:rsidP="56E497FD">
            <w:pPr>
              <w:jc w:val="both"/>
              <w:rPr>
                <w:rFonts w:ascii="Segoe UI" w:hAnsi="Segoe UI" w:cs="Segoe UI"/>
                <w:i/>
                <w:iCs/>
              </w:rPr>
            </w:pPr>
            <w:r w:rsidRPr="56E497FD">
              <w:rPr>
                <w:rFonts w:ascii="Segoe UI" w:hAnsi="Segoe UI" w:cs="Segoe UI"/>
                <w:i/>
                <w:iCs/>
              </w:rPr>
              <w:t>Send your CV and a Cover Letter explaining why you believe you are suitable for this role</w:t>
            </w:r>
            <w:r w:rsidR="00994D8F" w:rsidRPr="56E497FD">
              <w:rPr>
                <w:rFonts w:ascii="Segoe UI" w:hAnsi="Segoe UI" w:cs="Segoe UI"/>
                <w:i/>
                <w:iCs/>
              </w:rPr>
              <w:t xml:space="preserve"> by</w:t>
            </w:r>
            <w:r w:rsidR="597F69A4" w:rsidRPr="56E497FD">
              <w:rPr>
                <w:rFonts w:ascii="Segoe UI" w:hAnsi="Segoe UI" w:cs="Segoe UI"/>
                <w:i/>
                <w:iCs/>
              </w:rPr>
              <w:t xml:space="preserve"> cob</w:t>
            </w:r>
            <w:r w:rsidR="00994D8F" w:rsidRPr="56E497FD">
              <w:rPr>
                <w:rFonts w:ascii="Segoe UI" w:hAnsi="Segoe UI" w:cs="Segoe UI"/>
                <w:i/>
                <w:iCs/>
              </w:rPr>
              <w:t xml:space="preserve"> 2</w:t>
            </w:r>
            <w:r w:rsidR="18DB31BA" w:rsidRPr="56E497FD">
              <w:rPr>
                <w:rFonts w:ascii="Segoe UI" w:hAnsi="Segoe UI" w:cs="Segoe UI"/>
                <w:i/>
                <w:iCs/>
              </w:rPr>
              <w:t>4</w:t>
            </w:r>
            <w:r w:rsidR="00994D8F" w:rsidRPr="56E497FD">
              <w:rPr>
                <w:rFonts w:ascii="Segoe UI" w:hAnsi="Segoe UI" w:cs="Segoe UI"/>
                <w:i/>
                <w:iCs/>
              </w:rPr>
              <w:t>/03/2025.</w:t>
            </w:r>
          </w:p>
          <w:p w14:paraId="2D2BCDF4" w14:textId="0E1AF553" w:rsidR="00DA6CA6" w:rsidRPr="001B539A" w:rsidRDefault="00DA6CA6" w:rsidP="6DE116BD">
            <w:pPr>
              <w:pStyle w:val="NoSpacing"/>
              <w:rPr>
                <w:rFonts w:ascii="Segoe UI" w:hAnsi="Segoe UI" w:cs="Segoe UI"/>
                <w:i/>
                <w:iCs/>
              </w:rPr>
            </w:pPr>
          </w:p>
        </w:tc>
      </w:tr>
      <w:tr w:rsidR="0025475C" w:rsidRPr="001B539A" w14:paraId="6199F055" w14:textId="77777777" w:rsidTr="56E497FD">
        <w:tc>
          <w:tcPr>
            <w:tcW w:w="9016" w:type="dxa"/>
            <w:gridSpan w:val="2"/>
          </w:tcPr>
          <w:p w14:paraId="021458A9" w14:textId="57D9DF65" w:rsidR="0025475C" w:rsidRPr="00DA6CA6" w:rsidRDefault="00704101" w:rsidP="001E2749">
            <w:pPr>
              <w:pStyle w:val="NoSpacing"/>
              <w:rPr>
                <w:rFonts w:ascii="Segoe UI Semibold" w:hAnsi="Segoe UI Semibold" w:cs="Segoe UI Semibold"/>
                <w:sz w:val="32"/>
                <w:szCs w:val="32"/>
              </w:rPr>
            </w:pPr>
            <w:r>
              <w:rPr>
                <w:rFonts w:ascii="Segoe UI Semibold" w:hAnsi="Segoe UI Semibold" w:cs="Segoe UI Semibold"/>
                <w:b/>
                <w:bCs/>
                <w:color w:val="0070C0"/>
                <w:sz w:val="32"/>
                <w:szCs w:val="32"/>
              </w:rPr>
              <w:t>Safeguarding</w:t>
            </w:r>
          </w:p>
        </w:tc>
      </w:tr>
      <w:tr w:rsidR="0025475C" w:rsidRPr="001B539A" w14:paraId="4AEBE18E" w14:textId="77777777" w:rsidTr="56E497FD">
        <w:tc>
          <w:tcPr>
            <w:tcW w:w="9016" w:type="dxa"/>
            <w:gridSpan w:val="2"/>
          </w:tcPr>
          <w:p w14:paraId="2B726025" w14:textId="77777777" w:rsidR="007A4F72" w:rsidRDefault="007A4F72" w:rsidP="007A4F72">
            <w:pPr>
              <w:jc w:val="both"/>
              <w:rPr>
                <w:rFonts w:ascii="Segoe UI" w:hAnsi="Segoe UI" w:cs="Segoe UI"/>
              </w:rPr>
            </w:pPr>
            <w:r>
              <w:rPr>
                <w:rFonts w:ascii="Segoe UI" w:hAnsi="Segoe UI" w:cs="Segoe UI"/>
              </w:rPr>
              <w:t>Plan International is committed to safeguarding people within our programmes from exploitation and abuse and has specific policies on this commitment (including a Code of Conduct) which outlines the expected behaviour and the responsibility of all staff, consultants, and other organisational representatives.</w:t>
            </w:r>
          </w:p>
          <w:p w14:paraId="5DDF3D09" w14:textId="77777777" w:rsidR="007A4F72" w:rsidRDefault="007A4F72" w:rsidP="007A4F72">
            <w:pPr>
              <w:jc w:val="both"/>
              <w:rPr>
                <w:rFonts w:ascii="Segoe UI" w:hAnsi="Segoe UI" w:cs="Segoe UI"/>
                <w:sz w:val="18"/>
                <w:szCs w:val="18"/>
              </w:rPr>
            </w:pPr>
          </w:p>
          <w:p w14:paraId="316516DB" w14:textId="58357B0E" w:rsidR="0025475C" w:rsidRPr="001B539A" w:rsidRDefault="007A4F72" w:rsidP="007A4F72">
            <w:pPr>
              <w:jc w:val="both"/>
              <w:rPr>
                <w:rFonts w:ascii="Segoe UI" w:hAnsi="Segoe UI" w:cs="Segoe UI"/>
              </w:rPr>
            </w:pPr>
            <w:r>
              <w:rPr>
                <w:rFonts w:ascii="Segoe UI" w:hAnsi="Segoe UI" w:cs="Segoe UI"/>
              </w:rPr>
              <w:t>Any candidate offered a job with us will be expected to sign our Safeguarding Policies and Code of Conduct as an appendix to their contract of employment and agree to conduct themselves in accordance with the provisions of these documents. Specific roles may require police/Garda vetting.</w:t>
            </w:r>
          </w:p>
          <w:p w14:paraId="4B490259" w14:textId="7F3A0257" w:rsidR="00DA6CA6" w:rsidRPr="001B539A" w:rsidRDefault="00DA6CA6" w:rsidP="005B4148">
            <w:pPr>
              <w:pStyle w:val="NoSpacing"/>
              <w:jc w:val="both"/>
              <w:rPr>
                <w:rFonts w:ascii="Segoe UI" w:hAnsi="Segoe UI" w:cs="Segoe UI"/>
              </w:rPr>
            </w:pPr>
          </w:p>
        </w:tc>
      </w:tr>
      <w:tr w:rsidR="0025475C" w:rsidRPr="001B539A" w14:paraId="7915122F" w14:textId="77777777" w:rsidTr="56E497FD">
        <w:tc>
          <w:tcPr>
            <w:tcW w:w="9016" w:type="dxa"/>
            <w:gridSpan w:val="2"/>
          </w:tcPr>
          <w:p w14:paraId="53081B88" w14:textId="2F657F0B" w:rsidR="0025475C" w:rsidRPr="001B539A" w:rsidRDefault="0025475C" w:rsidP="001E2749">
            <w:pPr>
              <w:pStyle w:val="NoSpacing"/>
              <w:jc w:val="both"/>
              <w:rPr>
                <w:rFonts w:ascii="Segoe UI" w:hAnsi="Segoe UI" w:cs="Segoe UI"/>
                <w:i/>
              </w:rPr>
            </w:pPr>
            <w:r w:rsidRPr="001B539A">
              <w:rPr>
                <w:rFonts w:ascii="Segoe UI" w:hAnsi="Segoe UI" w:cs="Segoe UI"/>
                <w:i/>
              </w:rPr>
              <w:t>This document is not intended to be an exhaustive job description - it serves only as an overview of the role.</w:t>
            </w:r>
          </w:p>
        </w:tc>
      </w:tr>
    </w:tbl>
    <w:p w14:paraId="2D276004" w14:textId="77777777" w:rsidR="00AE2A70" w:rsidRPr="001B539A" w:rsidRDefault="00AE2A70" w:rsidP="00DA6CA6">
      <w:pPr>
        <w:pStyle w:val="NoSpacing"/>
        <w:rPr>
          <w:rFonts w:ascii="Segoe UI" w:hAnsi="Segoe UI" w:cs="Segoe UI"/>
        </w:rPr>
      </w:pPr>
    </w:p>
    <w:sectPr w:rsidR="00AE2A70" w:rsidRPr="001B5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E8A"/>
    <w:multiLevelType w:val="hybridMultilevel"/>
    <w:tmpl w:val="F3CA1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BC725D"/>
    <w:multiLevelType w:val="hybridMultilevel"/>
    <w:tmpl w:val="17DE2936"/>
    <w:lvl w:ilvl="0" w:tplc="0602C29A">
      <w:start w:val="1"/>
      <w:numFmt w:val="decimal"/>
      <w:lvlText w:val="%1."/>
      <w:lvlJc w:val="left"/>
      <w:pPr>
        <w:ind w:left="720" w:hanging="360"/>
      </w:pPr>
      <w:rPr>
        <w:rFonts w:hint="default"/>
        <w:i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D12F1E"/>
    <w:multiLevelType w:val="hybridMultilevel"/>
    <w:tmpl w:val="2DD6D5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4F04D8"/>
    <w:multiLevelType w:val="hybridMultilevel"/>
    <w:tmpl w:val="FF4836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C410DDC"/>
    <w:multiLevelType w:val="hybridMultilevel"/>
    <w:tmpl w:val="E5C204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440785"/>
    <w:multiLevelType w:val="hybridMultilevel"/>
    <w:tmpl w:val="60AE4E1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6" w15:restartNumberingAfterBreak="0">
    <w:nsid w:val="267040E8"/>
    <w:multiLevelType w:val="hybridMultilevel"/>
    <w:tmpl w:val="688C6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0E18BF"/>
    <w:multiLevelType w:val="hybridMultilevel"/>
    <w:tmpl w:val="1BF86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1469EF"/>
    <w:multiLevelType w:val="hybridMultilevel"/>
    <w:tmpl w:val="874E246C"/>
    <w:lvl w:ilvl="0" w:tplc="919800C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EC739BD"/>
    <w:multiLevelType w:val="hybridMultilevel"/>
    <w:tmpl w:val="608C3A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6A68C5"/>
    <w:multiLevelType w:val="hybridMultilevel"/>
    <w:tmpl w:val="5B9003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B51BB6"/>
    <w:multiLevelType w:val="hybridMultilevel"/>
    <w:tmpl w:val="BACA7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FC6D8D"/>
    <w:multiLevelType w:val="hybridMultilevel"/>
    <w:tmpl w:val="2C008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E64802"/>
    <w:multiLevelType w:val="hybridMultilevel"/>
    <w:tmpl w:val="344462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5D501A0"/>
    <w:multiLevelType w:val="hybridMultilevel"/>
    <w:tmpl w:val="09EA9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EAB2008"/>
    <w:multiLevelType w:val="hybridMultilevel"/>
    <w:tmpl w:val="A00A15D8"/>
    <w:lvl w:ilvl="0" w:tplc="DADA871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555A5D"/>
    <w:multiLevelType w:val="hybridMultilevel"/>
    <w:tmpl w:val="C33C6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5C550C"/>
    <w:multiLevelType w:val="hybridMultilevel"/>
    <w:tmpl w:val="CDDE597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6A7B3710"/>
    <w:multiLevelType w:val="hybridMultilevel"/>
    <w:tmpl w:val="2E829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DA450C"/>
    <w:multiLevelType w:val="hybridMultilevel"/>
    <w:tmpl w:val="1FC09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3803393"/>
    <w:multiLevelType w:val="hybridMultilevel"/>
    <w:tmpl w:val="B5DE7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970163A"/>
    <w:multiLevelType w:val="hybridMultilevel"/>
    <w:tmpl w:val="D62E3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DDF1857"/>
    <w:multiLevelType w:val="hybridMultilevel"/>
    <w:tmpl w:val="08109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FB35205"/>
    <w:multiLevelType w:val="hybridMultilevel"/>
    <w:tmpl w:val="7E1EB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45867527">
    <w:abstractNumId w:val="8"/>
  </w:num>
  <w:num w:numId="2" w16cid:durableId="1331178052">
    <w:abstractNumId w:val="15"/>
  </w:num>
  <w:num w:numId="3" w16cid:durableId="1073626087">
    <w:abstractNumId w:val="23"/>
  </w:num>
  <w:num w:numId="4" w16cid:durableId="331563734">
    <w:abstractNumId w:val="4"/>
  </w:num>
  <w:num w:numId="5" w16cid:durableId="250965403">
    <w:abstractNumId w:val="9"/>
  </w:num>
  <w:num w:numId="6" w16cid:durableId="341471129">
    <w:abstractNumId w:val="12"/>
  </w:num>
  <w:num w:numId="7" w16cid:durableId="93939490">
    <w:abstractNumId w:val="20"/>
  </w:num>
  <w:num w:numId="8" w16cid:durableId="230849787">
    <w:abstractNumId w:val="19"/>
  </w:num>
  <w:num w:numId="9" w16cid:durableId="1883588191">
    <w:abstractNumId w:val="7"/>
  </w:num>
  <w:num w:numId="10" w16cid:durableId="1466855157">
    <w:abstractNumId w:val="1"/>
  </w:num>
  <w:num w:numId="11" w16cid:durableId="195391293">
    <w:abstractNumId w:val="13"/>
  </w:num>
  <w:num w:numId="12" w16cid:durableId="1947303182">
    <w:abstractNumId w:val="17"/>
  </w:num>
  <w:num w:numId="13" w16cid:durableId="1592085399">
    <w:abstractNumId w:val="3"/>
  </w:num>
  <w:num w:numId="14" w16cid:durableId="899288923">
    <w:abstractNumId w:val="10"/>
  </w:num>
  <w:num w:numId="15" w16cid:durableId="682517742">
    <w:abstractNumId w:val="14"/>
  </w:num>
  <w:num w:numId="16" w16cid:durableId="197355937">
    <w:abstractNumId w:val="8"/>
  </w:num>
  <w:num w:numId="17" w16cid:durableId="706179583">
    <w:abstractNumId w:val="5"/>
  </w:num>
  <w:num w:numId="18" w16cid:durableId="752121155">
    <w:abstractNumId w:val="18"/>
  </w:num>
  <w:num w:numId="19" w16cid:durableId="181824822">
    <w:abstractNumId w:val="21"/>
  </w:num>
  <w:num w:numId="20" w16cid:durableId="118576668">
    <w:abstractNumId w:val="6"/>
  </w:num>
  <w:num w:numId="21" w16cid:durableId="1792164773">
    <w:abstractNumId w:val="11"/>
  </w:num>
  <w:num w:numId="22" w16cid:durableId="654377416">
    <w:abstractNumId w:val="22"/>
  </w:num>
  <w:num w:numId="23" w16cid:durableId="1703049550">
    <w:abstractNumId w:val="0"/>
  </w:num>
  <w:num w:numId="24" w16cid:durableId="1484275812">
    <w:abstractNumId w:val="2"/>
  </w:num>
  <w:num w:numId="25" w16cid:durableId="7912863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2MDY1tTA3MTcztjBR0lEKTi0uzszPAykwrAUAm6jIpCwAAAA="/>
  </w:docVars>
  <w:rsids>
    <w:rsidRoot w:val="00AE2A70"/>
    <w:rsid w:val="000073D6"/>
    <w:rsid w:val="000136A4"/>
    <w:rsid w:val="000171B1"/>
    <w:rsid w:val="000250AB"/>
    <w:rsid w:val="00025CD8"/>
    <w:rsid w:val="0004185E"/>
    <w:rsid w:val="00050EA1"/>
    <w:rsid w:val="0005192C"/>
    <w:rsid w:val="00052085"/>
    <w:rsid w:val="0005549C"/>
    <w:rsid w:val="0005611C"/>
    <w:rsid w:val="000574F9"/>
    <w:rsid w:val="000729C2"/>
    <w:rsid w:val="00076D47"/>
    <w:rsid w:val="00080C65"/>
    <w:rsid w:val="00085A24"/>
    <w:rsid w:val="00085EE9"/>
    <w:rsid w:val="00096174"/>
    <w:rsid w:val="000A6688"/>
    <w:rsid w:val="000B79B3"/>
    <w:rsid w:val="000B7F54"/>
    <w:rsid w:val="000D4E8D"/>
    <w:rsid w:val="000E2DDD"/>
    <w:rsid w:val="000F2A4E"/>
    <w:rsid w:val="000F39FB"/>
    <w:rsid w:val="00110B4A"/>
    <w:rsid w:val="00110BD1"/>
    <w:rsid w:val="00111EB8"/>
    <w:rsid w:val="00115B6C"/>
    <w:rsid w:val="001224C0"/>
    <w:rsid w:val="00132CB5"/>
    <w:rsid w:val="00137254"/>
    <w:rsid w:val="00144692"/>
    <w:rsid w:val="00150BFF"/>
    <w:rsid w:val="0015219C"/>
    <w:rsid w:val="00152265"/>
    <w:rsid w:val="00153853"/>
    <w:rsid w:val="00153A39"/>
    <w:rsid w:val="0015782E"/>
    <w:rsid w:val="00183085"/>
    <w:rsid w:val="00192431"/>
    <w:rsid w:val="0019436A"/>
    <w:rsid w:val="001B4728"/>
    <w:rsid w:val="001B4773"/>
    <w:rsid w:val="001B539A"/>
    <w:rsid w:val="001C63F5"/>
    <w:rsid w:val="001C7DEE"/>
    <w:rsid w:val="001D03FB"/>
    <w:rsid w:val="001D5CA9"/>
    <w:rsid w:val="001E2749"/>
    <w:rsid w:val="001E7ADB"/>
    <w:rsid w:val="001F69FE"/>
    <w:rsid w:val="00214AD7"/>
    <w:rsid w:val="0022250B"/>
    <w:rsid w:val="00225DBD"/>
    <w:rsid w:val="002276C7"/>
    <w:rsid w:val="00231906"/>
    <w:rsid w:val="0024346A"/>
    <w:rsid w:val="0025475C"/>
    <w:rsid w:val="0025709F"/>
    <w:rsid w:val="00261E0D"/>
    <w:rsid w:val="00262D7E"/>
    <w:rsid w:val="00265206"/>
    <w:rsid w:val="002672F5"/>
    <w:rsid w:val="0027107A"/>
    <w:rsid w:val="002713C4"/>
    <w:rsid w:val="002730CC"/>
    <w:rsid w:val="00277F4D"/>
    <w:rsid w:val="00281413"/>
    <w:rsid w:val="0028355E"/>
    <w:rsid w:val="002872A5"/>
    <w:rsid w:val="00290695"/>
    <w:rsid w:val="002C49AE"/>
    <w:rsid w:val="002E0A7F"/>
    <w:rsid w:val="002E13CD"/>
    <w:rsid w:val="002E1496"/>
    <w:rsid w:val="002E3428"/>
    <w:rsid w:val="002F4148"/>
    <w:rsid w:val="002F4457"/>
    <w:rsid w:val="003017B1"/>
    <w:rsid w:val="00305791"/>
    <w:rsid w:val="003101EF"/>
    <w:rsid w:val="00310827"/>
    <w:rsid w:val="003122FC"/>
    <w:rsid w:val="003205F7"/>
    <w:rsid w:val="00324BAD"/>
    <w:rsid w:val="0034470C"/>
    <w:rsid w:val="00344DC3"/>
    <w:rsid w:val="00346CEB"/>
    <w:rsid w:val="0035370B"/>
    <w:rsid w:val="003568EB"/>
    <w:rsid w:val="00361128"/>
    <w:rsid w:val="00363DD3"/>
    <w:rsid w:val="00364062"/>
    <w:rsid w:val="00375E4F"/>
    <w:rsid w:val="0037746F"/>
    <w:rsid w:val="00377633"/>
    <w:rsid w:val="00381231"/>
    <w:rsid w:val="00383138"/>
    <w:rsid w:val="00384197"/>
    <w:rsid w:val="00384B98"/>
    <w:rsid w:val="00387892"/>
    <w:rsid w:val="00387F16"/>
    <w:rsid w:val="003941E4"/>
    <w:rsid w:val="003947BE"/>
    <w:rsid w:val="003965FF"/>
    <w:rsid w:val="00397395"/>
    <w:rsid w:val="003A5BB1"/>
    <w:rsid w:val="003B490B"/>
    <w:rsid w:val="003B6197"/>
    <w:rsid w:val="003D171D"/>
    <w:rsid w:val="003D3256"/>
    <w:rsid w:val="003D6417"/>
    <w:rsid w:val="003D6D20"/>
    <w:rsid w:val="003D7F27"/>
    <w:rsid w:val="003E645B"/>
    <w:rsid w:val="003F46AA"/>
    <w:rsid w:val="0042302E"/>
    <w:rsid w:val="00432FCD"/>
    <w:rsid w:val="00453237"/>
    <w:rsid w:val="00454B98"/>
    <w:rsid w:val="004559BE"/>
    <w:rsid w:val="00476732"/>
    <w:rsid w:val="00483178"/>
    <w:rsid w:val="004839B7"/>
    <w:rsid w:val="00490F65"/>
    <w:rsid w:val="0049322A"/>
    <w:rsid w:val="0049329D"/>
    <w:rsid w:val="00497D6F"/>
    <w:rsid w:val="004A0481"/>
    <w:rsid w:val="004B5D43"/>
    <w:rsid w:val="004C7CC2"/>
    <w:rsid w:val="004D0DD7"/>
    <w:rsid w:val="004D2E7A"/>
    <w:rsid w:val="004D7C92"/>
    <w:rsid w:val="004E1474"/>
    <w:rsid w:val="004E21FA"/>
    <w:rsid w:val="004E5E6B"/>
    <w:rsid w:val="004F1426"/>
    <w:rsid w:val="004F47F2"/>
    <w:rsid w:val="00501B28"/>
    <w:rsid w:val="00504B13"/>
    <w:rsid w:val="00514BF1"/>
    <w:rsid w:val="00522F44"/>
    <w:rsid w:val="005239B2"/>
    <w:rsid w:val="00523D2E"/>
    <w:rsid w:val="00525692"/>
    <w:rsid w:val="005318C4"/>
    <w:rsid w:val="005356D5"/>
    <w:rsid w:val="00536438"/>
    <w:rsid w:val="00541658"/>
    <w:rsid w:val="00551AD0"/>
    <w:rsid w:val="00560DF4"/>
    <w:rsid w:val="005615B9"/>
    <w:rsid w:val="00571135"/>
    <w:rsid w:val="005768E8"/>
    <w:rsid w:val="00581A5E"/>
    <w:rsid w:val="005876F8"/>
    <w:rsid w:val="0059725A"/>
    <w:rsid w:val="005A360D"/>
    <w:rsid w:val="005A4237"/>
    <w:rsid w:val="005A74CE"/>
    <w:rsid w:val="005A75E1"/>
    <w:rsid w:val="005A785C"/>
    <w:rsid w:val="005B4148"/>
    <w:rsid w:val="005D60DB"/>
    <w:rsid w:val="005E18BA"/>
    <w:rsid w:val="005E7841"/>
    <w:rsid w:val="005F167C"/>
    <w:rsid w:val="005F5832"/>
    <w:rsid w:val="005F72A2"/>
    <w:rsid w:val="005F7C2B"/>
    <w:rsid w:val="006059BD"/>
    <w:rsid w:val="0061453E"/>
    <w:rsid w:val="006147B9"/>
    <w:rsid w:val="00614BAE"/>
    <w:rsid w:val="006234F7"/>
    <w:rsid w:val="00631529"/>
    <w:rsid w:val="00631A9F"/>
    <w:rsid w:val="00635461"/>
    <w:rsid w:val="0063551B"/>
    <w:rsid w:val="00636440"/>
    <w:rsid w:val="00637B79"/>
    <w:rsid w:val="00641203"/>
    <w:rsid w:val="006425A5"/>
    <w:rsid w:val="00645E1C"/>
    <w:rsid w:val="0064743A"/>
    <w:rsid w:val="00653584"/>
    <w:rsid w:val="00654650"/>
    <w:rsid w:val="0065581E"/>
    <w:rsid w:val="00661BEF"/>
    <w:rsid w:val="0066636A"/>
    <w:rsid w:val="006704E3"/>
    <w:rsid w:val="00670B5F"/>
    <w:rsid w:val="00673780"/>
    <w:rsid w:val="00675B39"/>
    <w:rsid w:val="00677D12"/>
    <w:rsid w:val="006834A9"/>
    <w:rsid w:val="006903C1"/>
    <w:rsid w:val="0069515A"/>
    <w:rsid w:val="006951C7"/>
    <w:rsid w:val="00695419"/>
    <w:rsid w:val="006972DB"/>
    <w:rsid w:val="006A6521"/>
    <w:rsid w:val="006A689E"/>
    <w:rsid w:val="006B0037"/>
    <w:rsid w:val="006B0407"/>
    <w:rsid w:val="006B67B9"/>
    <w:rsid w:val="006C73F9"/>
    <w:rsid w:val="006D0446"/>
    <w:rsid w:val="006D6613"/>
    <w:rsid w:val="006E1EAD"/>
    <w:rsid w:val="006E22AC"/>
    <w:rsid w:val="006F03A6"/>
    <w:rsid w:val="006F0BF0"/>
    <w:rsid w:val="006F2B68"/>
    <w:rsid w:val="007011A5"/>
    <w:rsid w:val="00701949"/>
    <w:rsid w:val="00702A7E"/>
    <w:rsid w:val="00704101"/>
    <w:rsid w:val="0071334F"/>
    <w:rsid w:val="00717040"/>
    <w:rsid w:val="0073175A"/>
    <w:rsid w:val="00733457"/>
    <w:rsid w:val="00734604"/>
    <w:rsid w:val="0075372C"/>
    <w:rsid w:val="00760474"/>
    <w:rsid w:val="007627BE"/>
    <w:rsid w:val="007870D6"/>
    <w:rsid w:val="007959BF"/>
    <w:rsid w:val="007A075E"/>
    <w:rsid w:val="007A4F72"/>
    <w:rsid w:val="007B4B97"/>
    <w:rsid w:val="007B65A2"/>
    <w:rsid w:val="007B7E68"/>
    <w:rsid w:val="007C33AD"/>
    <w:rsid w:val="007C4113"/>
    <w:rsid w:val="007D5235"/>
    <w:rsid w:val="007E04D7"/>
    <w:rsid w:val="007E505C"/>
    <w:rsid w:val="007E6374"/>
    <w:rsid w:val="007E73A3"/>
    <w:rsid w:val="007F37ED"/>
    <w:rsid w:val="008018FB"/>
    <w:rsid w:val="00802FBF"/>
    <w:rsid w:val="00811535"/>
    <w:rsid w:val="00823B69"/>
    <w:rsid w:val="00827F7F"/>
    <w:rsid w:val="00830491"/>
    <w:rsid w:val="0085569C"/>
    <w:rsid w:val="00856F52"/>
    <w:rsid w:val="00860362"/>
    <w:rsid w:val="00871F9C"/>
    <w:rsid w:val="008975E2"/>
    <w:rsid w:val="008A372D"/>
    <w:rsid w:val="008B2184"/>
    <w:rsid w:val="008C219E"/>
    <w:rsid w:val="008C447C"/>
    <w:rsid w:val="008C6328"/>
    <w:rsid w:val="008D09A3"/>
    <w:rsid w:val="008D2EF6"/>
    <w:rsid w:val="008D7A60"/>
    <w:rsid w:val="008F035A"/>
    <w:rsid w:val="008F2F24"/>
    <w:rsid w:val="008F35F6"/>
    <w:rsid w:val="008F74BC"/>
    <w:rsid w:val="00907FCC"/>
    <w:rsid w:val="00914E18"/>
    <w:rsid w:val="00916140"/>
    <w:rsid w:val="009224A8"/>
    <w:rsid w:val="00932F2D"/>
    <w:rsid w:val="00945ECB"/>
    <w:rsid w:val="009520E1"/>
    <w:rsid w:val="009532AA"/>
    <w:rsid w:val="009543B4"/>
    <w:rsid w:val="00954D97"/>
    <w:rsid w:val="00957191"/>
    <w:rsid w:val="00957DAB"/>
    <w:rsid w:val="00961888"/>
    <w:rsid w:val="00970DD2"/>
    <w:rsid w:val="00980FBA"/>
    <w:rsid w:val="00986C4E"/>
    <w:rsid w:val="00993786"/>
    <w:rsid w:val="00994D8F"/>
    <w:rsid w:val="009A5D68"/>
    <w:rsid w:val="009B5FE5"/>
    <w:rsid w:val="009C3D79"/>
    <w:rsid w:val="009C6220"/>
    <w:rsid w:val="009D0A85"/>
    <w:rsid w:val="009D3684"/>
    <w:rsid w:val="009D3E7D"/>
    <w:rsid w:val="009D6679"/>
    <w:rsid w:val="009E2067"/>
    <w:rsid w:val="009E60C9"/>
    <w:rsid w:val="009F56AC"/>
    <w:rsid w:val="00A06261"/>
    <w:rsid w:val="00A11435"/>
    <w:rsid w:val="00A130C0"/>
    <w:rsid w:val="00A22CA2"/>
    <w:rsid w:val="00A27A4A"/>
    <w:rsid w:val="00A40E54"/>
    <w:rsid w:val="00A45EC4"/>
    <w:rsid w:val="00A5075D"/>
    <w:rsid w:val="00A62A19"/>
    <w:rsid w:val="00A653C2"/>
    <w:rsid w:val="00A653DC"/>
    <w:rsid w:val="00A71563"/>
    <w:rsid w:val="00A758E5"/>
    <w:rsid w:val="00A81382"/>
    <w:rsid w:val="00A8229D"/>
    <w:rsid w:val="00A935A2"/>
    <w:rsid w:val="00A945D5"/>
    <w:rsid w:val="00A95CB9"/>
    <w:rsid w:val="00AA1693"/>
    <w:rsid w:val="00AA48E9"/>
    <w:rsid w:val="00AB3DD0"/>
    <w:rsid w:val="00AB5BA3"/>
    <w:rsid w:val="00AE0B21"/>
    <w:rsid w:val="00AE2A70"/>
    <w:rsid w:val="00AE5D24"/>
    <w:rsid w:val="00AF159B"/>
    <w:rsid w:val="00AF1AB6"/>
    <w:rsid w:val="00AF47A2"/>
    <w:rsid w:val="00B05223"/>
    <w:rsid w:val="00B15B82"/>
    <w:rsid w:val="00B21993"/>
    <w:rsid w:val="00B246FE"/>
    <w:rsid w:val="00B259E0"/>
    <w:rsid w:val="00B30379"/>
    <w:rsid w:val="00B33F59"/>
    <w:rsid w:val="00B352BD"/>
    <w:rsid w:val="00B40169"/>
    <w:rsid w:val="00B435C0"/>
    <w:rsid w:val="00B43CE2"/>
    <w:rsid w:val="00B52D1C"/>
    <w:rsid w:val="00B53967"/>
    <w:rsid w:val="00B610C5"/>
    <w:rsid w:val="00B61C55"/>
    <w:rsid w:val="00B63C80"/>
    <w:rsid w:val="00B67757"/>
    <w:rsid w:val="00B77556"/>
    <w:rsid w:val="00B8022A"/>
    <w:rsid w:val="00B83E97"/>
    <w:rsid w:val="00B941B6"/>
    <w:rsid w:val="00BB79C5"/>
    <w:rsid w:val="00BC6D26"/>
    <w:rsid w:val="00BC76B0"/>
    <w:rsid w:val="00BD6E5A"/>
    <w:rsid w:val="00BE7FEA"/>
    <w:rsid w:val="00BF795E"/>
    <w:rsid w:val="00BF7DCC"/>
    <w:rsid w:val="00C13BB0"/>
    <w:rsid w:val="00C15BD4"/>
    <w:rsid w:val="00C20C9F"/>
    <w:rsid w:val="00C22934"/>
    <w:rsid w:val="00C27301"/>
    <w:rsid w:val="00C41274"/>
    <w:rsid w:val="00C47096"/>
    <w:rsid w:val="00C47A70"/>
    <w:rsid w:val="00C566DB"/>
    <w:rsid w:val="00C64737"/>
    <w:rsid w:val="00C66CF8"/>
    <w:rsid w:val="00C8140A"/>
    <w:rsid w:val="00C83116"/>
    <w:rsid w:val="00C83841"/>
    <w:rsid w:val="00C95099"/>
    <w:rsid w:val="00C95164"/>
    <w:rsid w:val="00C973FB"/>
    <w:rsid w:val="00CB16B5"/>
    <w:rsid w:val="00CB5B2A"/>
    <w:rsid w:val="00CD220E"/>
    <w:rsid w:val="00CD7BE1"/>
    <w:rsid w:val="00CE152E"/>
    <w:rsid w:val="00CE395F"/>
    <w:rsid w:val="00CF26EC"/>
    <w:rsid w:val="00CF3517"/>
    <w:rsid w:val="00CF60B1"/>
    <w:rsid w:val="00D134CE"/>
    <w:rsid w:val="00D17412"/>
    <w:rsid w:val="00D2009D"/>
    <w:rsid w:val="00D3293F"/>
    <w:rsid w:val="00D376FB"/>
    <w:rsid w:val="00D517C9"/>
    <w:rsid w:val="00D51F13"/>
    <w:rsid w:val="00D52A40"/>
    <w:rsid w:val="00D63050"/>
    <w:rsid w:val="00D65530"/>
    <w:rsid w:val="00D66765"/>
    <w:rsid w:val="00D72044"/>
    <w:rsid w:val="00D77B05"/>
    <w:rsid w:val="00D8018B"/>
    <w:rsid w:val="00D83125"/>
    <w:rsid w:val="00D84870"/>
    <w:rsid w:val="00D87E86"/>
    <w:rsid w:val="00D90F80"/>
    <w:rsid w:val="00D95583"/>
    <w:rsid w:val="00DA0FC6"/>
    <w:rsid w:val="00DA4A62"/>
    <w:rsid w:val="00DA6CA6"/>
    <w:rsid w:val="00DA6D93"/>
    <w:rsid w:val="00DB3355"/>
    <w:rsid w:val="00DD2D2C"/>
    <w:rsid w:val="00DD3004"/>
    <w:rsid w:val="00DF48F9"/>
    <w:rsid w:val="00E01B05"/>
    <w:rsid w:val="00E074A3"/>
    <w:rsid w:val="00E13799"/>
    <w:rsid w:val="00E20F25"/>
    <w:rsid w:val="00E24013"/>
    <w:rsid w:val="00E267AD"/>
    <w:rsid w:val="00E27A0D"/>
    <w:rsid w:val="00E31B85"/>
    <w:rsid w:val="00E50697"/>
    <w:rsid w:val="00E55C2C"/>
    <w:rsid w:val="00E61EDD"/>
    <w:rsid w:val="00E620F4"/>
    <w:rsid w:val="00E6258B"/>
    <w:rsid w:val="00E72179"/>
    <w:rsid w:val="00E75B97"/>
    <w:rsid w:val="00E80706"/>
    <w:rsid w:val="00E84624"/>
    <w:rsid w:val="00E8511E"/>
    <w:rsid w:val="00E872A2"/>
    <w:rsid w:val="00EA0851"/>
    <w:rsid w:val="00EA13BE"/>
    <w:rsid w:val="00EA13F3"/>
    <w:rsid w:val="00EA4FCF"/>
    <w:rsid w:val="00EA6F07"/>
    <w:rsid w:val="00EB34D4"/>
    <w:rsid w:val="00EB3F14"/>
    <w:rsid w:val="00EB4920"/>
    <w:rsid w:val="00EB7B63"/>
    <w:rsid w:val="00EC15E8"/>
    <w:rsid w:val="00EC2E4B"/>
    <w:rsid w:val="00ED1107"/>
    <w:rsid w:val="00ED798C"/>
    <w:rsid w:val="00EE4EBD"/>
    <w:rsid w:val="00EF3D67"/>
    <w:rsid w:val="00EF57B3"/>
    <w:rsid w:val="00EF74E7"/>
    <w:rsid w:val="00F0232A"/>
    <w:rsid w:val="00F02A0B"/>
    <w:rsid w:val="00F03829"/>
    <w:rsid w:val="00F17391"/>
    <w:rsid w:val="00F2565C"/>
    <w:rsid w:val="00F31AA5"/>
    <w:rsid w:val="00F37263"/>
    <w:rsid w:val="00F42172"/>
    <w:rsid w:val="00F442A9"/>
    <w:rsid w:val="00F45A81"/>
    <w:rsid w:val="00F62FFD"/>
    <w:rsid w:val="00F70C21"/>
    <w:rsid w:val="00F81293"/>
    <w:rsid w:val="00F837DA"/>
    <w:rsid w:val="00F86050"/>
    <w:rsid w:val="00FA0D5A"/>
    <w:rsid w:val="00FA5B13"/>
    <w:rsid w:val="00FB0083"/>
    <w:rsid w:val="00FB0C3F"/>
    <w:rsid w:val="00FB18F4"/>
    <w:rsid w:val="00FB2638"/>
    <w:rsid w:val="00FB45AC"/>
    <w:rsid w:val="00FC170A"/>
    <w:rsid w:val="00FC170E"/>
    <w:rsid w:val="00FC4D08"/>
    <w:rsid w:val="00FD2BEE"/>
    <w:rsid w:val="00FD7B3B"/>
    <w:rsid w:val="00FE2A84"/>
    <w:rsid w:val="00FE589D"/>
    <w:rsid w:val="00FE5C95"/>
    <w:rsid w:val="00FE5CE6"/>
    <w:rsid w:val="00FF3DB2"/>
    <w:rsid w:val="022FE063"/>
    <w:rsid w:val="12B412E1"/>
    <w:rsid w:val="159BCCDE"/>
    <w:rsid w:val="15E91FE8"/>
    <w:rsid w:val="18DB31BA"/>
    <w:rsid w:val="1B7CD2EC"/>
    <w:rsid w:val="27EAEEB1"/>
    <w:rsid w:val="30603930"/>
    <w:rsid w:val="30B67BE0"/>
    <w:rsid w:val="35EA6503"/>
    <w:rsid w:val="3A0E4D9A"/>
    <w:rsid w:val="403B4BCF"/>
    <w:rsid w:val="48895C65"/>
    <w:rsid w:val="56E497FD"/>
    <w:rsid w:val="57D13334"/>
    <w:rsid w:val="597F69A4"/>
    <w:rsid w:val="5E8D18F0"/>
    <w:rsid w:val="6085F05C"/>
    <w:rsid w:val="61B9B210"/>
    <w:rsid w:val="63C7B735"/>
    <w:rsid w:val="63C97CFF"/>
    <w:rsid w:val="66F5ABA4"/>
    <w:rsid w:val="686E65B8"/>
    <w:rsid w:val="6B83CDDD"/>
    <w:rsid w:val="6CD1A00D"/>
    <w:rsid w:val="6DE116BD"/>
    <w:rsid w:val="6FDAA1ED"/>
    <w:rsid w:val="712EA96D"/>
    <w:rsid w:val="7619E625"/>
    <w:rsid w:val="7CCCC844"/>
    <w:rsid w:val="7DE3E013"/>
    <w:rsid w:val="7FAF33D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700A"/>
  <w15:chartTrackingRefBased/>
  <w15:docId w15:val="{91BFC7DE-C9CA-4D83-9858-E2371B86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26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A70"/>
    <w:pPr>
      <w:spacing w:after="0" w:line="240" w:lineRule="auto"/>
    </w:pPr>
  </w:style>
  <w:style w:type="table" w:styleId="TableGrid">
    <w:name w:val="Table Grid"/>
    <w:basedOn w:val="TableNormal"/>
    <w:uiPriority w:val="39"/>
    <w:rsid w:val="00AE2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5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B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5206"/>
    <w:rPr>
      <w:b/>
      <w:bCs/>
    </w:rPr>
  </w:style>
  <w:style w:type="character" w:customStyle="1" w:styleId="CommentSubjectChar">
    <w:name w:val="Comment Subject Char"/>
    <w:basedOn w:val="CommentTextChar"/>
    <w:link w:val="CommentSubject"/>
    <w:uiPriority w:val="99"/>
    <w:semiHidden/>
    <w:rsid w:val="00265206"/>
    <w:rPr>
      <w:b/>
      <w:bCs/>
      <w:sz w:val="20"/>
      <w:szCs w:val="20"/>
    </w:rPr>
  </w:style>
  <w:style w:type="character" w:customStyle="1" w:styleId="Heading1Char">
    <w:name w:val="Heading 1 Char"/>
    <w:basedOn w:val="DefaultParagraphFont"/>
    <w:link w:val="Heading1"/>
    <w:uiPriority w:val="9"/>
    <w:rsid w:val="00CF26EC"/>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CF26E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F26EC"/>
    <w:rPr>
      <w:b/>
      <w:bCs/>
    </w:rPr>
  </w:style>
  <w:style w:type="paragraph" w:styleId="ListParagraph">
    <w:name w:val="List Paragraph"/>
    <w:basedOn w:val="Normal"/>
    <w:uiPriority w:val="34"/>
    <w:qFormat/>
    <w:rsid w:val="00522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5306">
      <w:bodyDiv w:val="1"/>
      <w:marLeft w:val="0"/>
      <w:marRight w:val="0"/>
      <w:marTop w:val="0"/>
      <w:marBottom w:val="0"/>
      <w:divBdr>
        <w:top w:val="none" w:sz="0" w:space="0" w:color="auto"/>
        <w:left w:val="none" w:sz="0" w:space="0" w:color="auto"/>
        <w:bottom w:val="none" w:sz="0" w:space="0" w:color="auto"/>
        <w:right w:val="none" w:sz="0" w:space="0" w:color="auto"/>
      </w:divBdr>
    </w:div>
    <w:div w:id="137380922">
      <w:bodyDiv w:val="1"/>
      <w:marLeft w:val="0"/>
      <w:marRight w:val="0"/>
      <w:marTop w:val="0"/>
      <w:marBottom w:val="0"/>
      <w:divBdr>
        <w:top w:val="none" w:sz="0" w:space="0" w:color="auto"/>
        <w:left w:val="none" w:sz="0" w:space="0" w:color="auto"/>
        <w:bottom w:val="none" w:sz="0" w:space="0" w:color="auto"/>
        <w:right w:val="none" w:sz="0" w:space="0" w:color="auto"/>
      </w:divBdr>
    </w:div>
    <w:div w:id="149565160">
      <w:bodyDiv w:val="1"/>
      <w:marLeft w:val="0"/>
      <w:marRight w:val="0"/>
      <w:marTop w:val="0"/>
      <w:marBottom w:val="0"/>
      <w:divBdr>
        <w:top w:val="none" w:sz="0" w:space="0" w:color="auto"/>
        <w:left w:val="none" w:sz="0" w:space="0" w:color="auto"/>
        <w:bottom w:val="none" w:sz="0" w:space="0" w:color="auto"/>
        <w:right w:val="none" w:sz="0" w:space="0" w:color="auto"/>
      </w:divBdr>
    </w:div>
    <w:div w:id="391468372">
      <w:bodyDiv w:val="1"/>
      <w:marLeft w:val="0"/>
      <w:marRight w:val="0"/>
      <w:marTop w:val="0"/>
      <w:marBottom w:val="0"/>
      <w:divBdr>
        <w:top w:val="none" w:sz="0" w:space="0" w:color="auto"/>
        <w:left w:val="none" w:sz="0" w:space="0" w:color="auto"/>
        <w:bottom w:val="none" w:sz="0" w:space="0" w:color="auto"/>
        <w:right w:val="none" w:sz="0" w:space="0" w:color="auto"/>
      </w:divBdr>
    </w:div>
    <w:div w:id="585695838">
      <w:bodyDiv w:val="1"/>
      <w:marLeft w:val="0"/>
      <w:marRight w:val="0"/>
      <w:marTop w:val="0"/>
      <w:marBottom w:val="0"/>
      <w:divBdr>
        <w:top w:val="none" w:sz="0" w:space="0" w:color="auto"/>
        <w:left w:val="none" w:sz="0" w:space="0" w:color="auto"/>
        <w:bottom w:val="none" w:sz="0" w:space="0" w:color="auto"/>
        <w:right w:val="none" w:sz="0" w:space="0" w:color="auto"/>
      </w:divBdr>
    </w:div>
    <w:div w:id="689839831">
      <w:bodyDiv w:val="1"/>
      <w:marLeft w:val="0"/>
      <w:marRight w:val="0"/>
      <w:marTop w:val="0"/>
      <w:marBottom w:val="0"/>
      <w:divBdr>
        <w:top w:val="none" w:sz="0" w:space="0" w:color="auto"/>
        <w:left w:val="none" w:sz="0" w:space="0" w:color="auto"/>
        <w:bottom w:val="none" w:sz="0" w:space="0" w:color="auto"/>
        <w:right w:val="none" w:sz="0" w:space="0" w:color="auto"/>
      </w:divBdr>
    </w:div>
    <w:div w:id="715355228">
      <w:bodyDiv w:val="1"/>
      <w:marLeft w:val="0"/>
      <w:marRight w:val="0"/>
      <w:marTop w:val="0"/>
      <w:marBottom w:val="0"/>
      <w:divBdr>
        <w:top w:val="none" w:sz="0" w:space="0" w:color="auto"/>
        <w:left w:val="none" w:sz="0" w:space="0" w:color="auto"/>
        <w:bottom w:val="none" w:sz="0" w:space="0" w:color="auto"/>
        <w:right w:val="none" w:sz="0" w:space="0" w:color="auto"/>
      </w:divBdr>
    </w:div>
    <w:div w:id="1050492014">
      <w:bodyDiv w:val="1"/>
      <w:marLeft w:val="0"/>
      <w:marRight w:val="0"/>
      <w:marTop w:val="0"/>
      <w:marBottom w:val="0"/>
      <w:divBdr>
        <w:top w:val="none" w:sz="0" w:space="0" w:color="auto"/>
        <w:left w:val="none" w:sz="0" w:space="0" w:color="auto"/>
        <w:bottom w:val="none" w:sz="0" w:space="0" w:color="auto"/>
        <w:right w:val="none" w:sz="0" w:space="0" w:color="auto"/>
      </w:divBdr>
      <w:divsChild>
        <w:div w:id="578368243">
          <w:marLeft w:val="0"/>
          <w:marRight w:val="0"/>
          <w:marTop w:val="0"/>
          <w:marBottom w:val="0"/>
          <w:divBdr>
            <w:top w:val="none" w:sz="0" w:space="0" w:color="auto"/>
            <w:left w:val="none" w:sz="0" w:space="0" w:color="auto"/>
            <w:bottom w:val="single" w:sz="6" w:space="23" w:color="EBEBEB"/>
            <w:right w:val="none" w:sz="0" w:space="0" w:color="auto"/>
          </w:divBdr>
          <w:divsChild>
            <w:div w:id="2100637753">
              <w:marLeft w:val="0"/>
              <w:marRight w:val="150"/>
              <w:marTop w:val="0"/>
              <w:marBottom w:val="0"/>
              <w:divBdr>
                <w:top w:val="none" w:sz="0" w:space="0" w:color="auto"/>
                <w:left w:val="none" w:sz="0" w:space="0" w:color="auto"/>
                <w:bottom w:val="none" w:sz="0" w:space="0" w:color="auto"/>
                <w:right w:val="none" w:sz="0" w:space="0" w:color="auto"/>
              </w:divBdr>
              <w:divsChild>
                <w:div w:id="1335261686">
                  <w:marLeft w:val="0"/>
                  <w:marRight w:val="0"/>
                  <w:marTop w:val="0"/>
                  <w:marBottom w:val="0"/>
                  <w:divBdr>
                    <w:top w:val="none" w:sz="0" w:space="0" w:color="auto"/>
                    <w:left w:val="none" w:sz="0" w:space="0" w:color="auto"/>
                    <w:bottom w:val="none" w:sz="0" w:space="0" w:color="auto"/>
                    <w:right w:val="none" w:sz="0" w:space="0" w:color="auto"/>
                  </w:divBdr>
                  <w:divsChild>
                    <w:div w:id="1596011499">
                      <w:marLeft w:val="0"/>
                      <w:marRight w:val="0"/>
                      <w:marTop w:val="0"/>
                      <w:marBottom w:val="0"/>
                      <w:divBdr>
                        <w:top w:val="none" w:sz="0" w:space="0" w:color="auto"/>
                        <w:left w:val="none" w:sz="0" w:space="0" w:color="auto"/>
                        <w:bottom w:val="none" w:sz="0" w:space="0" w:color="auto"/>
                        <w:right w:val="none" w:sz="0" w:space="0" w:color="auto"/>
                      </w:divBdr>
                      <w:divsChild>
                        <w:div w:id="4852425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7970820">
                  <w:marLeft w:val="0"/>
                  <w:marRight w:val="0"/>
                  <w:marTop w:val="0"/>
                  <w:marBottom w:val="0"/>
                  <w:divBdr>
                    <w:top w:val="none" w:sz="0" w:space="0" w:color="auto"/>
                    <w:left w:val="none" w:sz="0" w:space="0" w:color="auto"/>
                    <w:bottom w:val="none" w:sz="0" w:space="0" w:color="auto"/>
                    <w:right w:val="none" w:sz="0" w:space="0" w:color="auto"/>
                  </w:divBdr>
                  <w:divsChild>
                    <w:div w:id="1685205095">
                      <w:marLeft w:val="0"/>
                      <w:marRight w:val="150"/>
                      <w:marTop w:val="0"/>
                      <w:marBottom w:val="0"/>
                      <w:divBdr>
                        <w:top w:val="none" w:sz="0" w:space="0" w:color="auto"/>
                        <w:left w:val="none" w:sz="0" w:space="0" w:color="auto"/>
                        <w:bottom w:val="none" w:sz="0" w:space="0" w:color="auto"/>
                        <w:right w:val="none" w:sz="0" w:space="0" w:color="auto"/>
                      </w:divBdr>
                      <w:divsChild>
                        <w:div w:id="68963551">
                          <w:marLeft w:val="0"/>
                          <w:marRight w:val="0"/>
                          <w:marTop w:val="0"/>
                          <w:marBottom w:val="240"/>
                          <w:divBdr>
                            <w:top w:val="none" w:sz="0" w:space="0" w:color="auto"/>
                            <w:left w:val="none" w:sz="0" w:space="0" w:color="auto"/>
                            <w:bottom w:val="none" w:sz="0" w:space="0" w:color="auto"/>
                            <w:right w:val="none" w:sz="0" w:space="0" w:color="auto"/>
                          </w:divBdr>
                        </w:div>
                        <w:div w:id="298851528">
                          <w:marLeft w:val="0"/>
                          <w:marRight w:val="0"/>
                          <w:marTop w:val="0"/>
                          <w:marBottom w:val="240"/>
                          <w:divBdr>
                            <w:top w:val="none" w:sz="0" w:space="0" w:color="auto"/>
                            <w:left w:val="none" w:sz="0" w:space="0" w:color="auto"/>
                            <w:bottom w:val="none" w:sz="0" w:space="0" w:color="auto"/>
                            <w:right w:val="none" w:sz="0" w:space="0" w:color="auto"/>
                          </w:divBdr>
                        </w:div>
                        <w:div w:id="604465876">
                          <w:marLeft w:val="0"/>
                          <w:marRight w:val="0"/>
                          <w:marTop w:val="0"/>
                          <w:marBottom w:val="0"/>
                          <w:divBdr>
                            <w:top w:val="none" w:sz="0" w:space="0" w:color="auto"/>
                            <w:left w:val="none" w:sz="0" w:space="0" w:color="auto"/>
                            <w:bottom w:val="none" w:sz="0" w:space="0" w:color="auto"/>
                            <w:right w:val="none" w:sz="0" w:space="0" w:color="auto"/>
                          </w:divBdr>
                        </w:div>
                        <w:div w:id="889923226">
                          <w:marLeft w:val="0"/>
                          <w:marRight w:val="0"/>
                          <w:marTop w:val="0"/>
                          <w:marBottom w:val="240"/>
                          <w:divBdr>
                            <w:top w:val="none" w:sz="0" w:space="0" w:color="auto"/>
                            <w:left w:val="none" w:sz="0" w:space="0" w:color="auto"/>
                            <w:bottom w:val="none" w:sz="0" w:space="0" w:color="auto"/>
                            <w:right w:val="none" w:sz="0" w:space="0" w:color="auto"/>
                          </w:divBdr>
                        </w:div>
                        <w:div w:id="1361127000">
                          <w:marLeft w:val="0"/>
                          <w:marRight w:val="0"/>
                          <w:marTop w:val="0"/>
                          <w:marBottom w:val="240"/>
                          <w:divBdr>
                            <w:top w:val="none" w:sz="0" w:space="0" w:color="auto"/>
                            <w:left w:val="none" w:sz="0" w:space="0" w:color="auto"/>
                            <w:bottom w:val="none" w:sz="0" w:space="0" w:color="auto"/>
                            <w:right w:val="none" w:sz="0" w:space="0" w:color="auto"/>
                          </w:divBdr>
                          <w:divsChild>
                            <w:div w:id="555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21514">
          <w:marLeft w:val="0"/>
          <w:marRight w:val="0"/>
          <w:marTop w:val="0"/>
          <w:marBottom w:val="0"/>
          <w:divBdr>
            <w:top w:val="none" w:sz="0" w:space="0" w:color="auto"/>
            <w:left w:val="none" w:sz="0" w:space="0" w:color="auto"/>
            <w:bottom w:val="none" w:sz="0" w:space="0" w:color="auto"/>
            <w:right w:val="none" w:sz="0" w:space="0" w:color="auto"/>
          </w:divBdr>
        </w:div>
        <w:div w:id="1160661269">
          <w:marLeft w:val="0"/>
          <w:marRight w:val="0"/>
          <w:marTop w:val="0"/>
          <w:marBottom w:val="0"/>
          <w:divBdr>
            <w:top w:val="none" w:sz="0" w:space="0" w:color="auto"/>
            <w:left w:val="none" w:sz="0" w:space="0" w:color="auto"/>
            <w:bottom w:val="none" w:sz="0" w:space="0" w:color="auto"/>
            <w:right w:val="none" w:sz="0" w:space="0" w:color="auto"/>
          </w:divBdr>
        </w:div>
      </w:divsChild>
    </w:div>
    <w:div w:id="1094278984">
      <w:bodyDiv w:val="1"/>
      <w:marLeft w:val="0"/>
      <w:marRight w:val="0"/>
      <w:marTop w:val="0"/>
      <w:marBottom w:val="0"/>
      <w:divBdr>
        <w:top w:val="none" w:sz="0" w:space="0" w:color="auto"/>
        <w:left w:val="none" w:sz="0" w:space="0" w:color="auto"/>
        <w:bottom w:val="none" w:sz="0" w:space="0" w:color="auto"/>
        <w:right w:val="none" w:sz="0" w:space="0" w:color="auto"/>
      </w:divBdr>
    </w:div>
    <w:div w:id="1274052458">
      <w:bodyDiv w:val="1"/>
      <w:marLeft w:val="0"/>
      <w:marRight w:val="0"/>
      <w:marTop w:val="0"/>
      <w:marBottom w:val="0"/>
      <w:divBdr>
        <w:top w:val="none" w:sz="0" w:space="0" w:color="auto"/>
        <w:left w:val="none" w:sz="0" w:space="0" w:color="auto"/>
        <w:bottom w:val="none" w:sz="0" w:space="0" w:color="auto"/>
        <w:right w:val="none" w:sz="0" w:space="0" w:color="auto"/>
      </w:divBdr>
    </w:div>
    <w:div w:id="1526168720">
      <w:bodyDiv w:val="1"/>
      <w:marLeft w:val="0"/>
      <w:marRight w:val="0"/>
      <w:marTop w:val="0"/>
      <w:marBottom w:val="0"/>
      <w:divBdr>
        <w:top w:val="none" w:sz="0" w:space="0" w:color="auto"/>
        <w:left w:val="none" w:sz="0" w:space="0" w:color="auto"/>
        <w:bottom w:val="none" w:sz="0" w:space="0" w:color="auto"/>
        <w:right w:val="none" w:sz="0" w:space="0" w:color="auto"/>
      </w:divBdr>
    </w:div>
    <w:div w:id="1794714508">
      <w:bodyDiv w:val="1"/>
      <w:marLeft w:val="0"/>
      <w:marRight w:val="0"/>
      <w:marTop w:val="0"/>
      <w:marBottom w:val="0"/>
      <w:divBdr>
        <w:top w:val="none" w:sz="0" w:space="0" w:color="auto"/>
        <w:left w:val="none" w:sz="0" w:space="0" w:color="auto"/>
        <w:bottom w:val="none" w:sz="0" w:space="0" w:color="auto"/>
        <w:right w:val="none" w:sz="0" w:space="0" w:color="auto"/>
      </w:divBdr>
    </w:div>
    <w:div w:id="182539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FEDE9285CAA429CDE352E1B8C202D" ma:contentTypeVersion="16" ma:contentTypeDescription="Create a new document." ma:contentTypeScope="" ma:versionID="0c6154a3f0c53df12a81a9f369650efb">
  <xsd:schema xmlns:xsd="http://www.w3.org/2001/XMLSchema" xmlns:xs="http://www.w3.org/2001/XMLSchema" xmlns:p="http://schemas.microsoft.com/office/2006/metadata/properties" xmlns:ns2="743addea-f923-4256-b8b4-c9a130481700" xmlns:ns3="c9e92394-74fb-45b0-ade5-171ac0c47ca2" xmlns:ns4="f4b4982e-35a1-4150-9b06-5d1c9f328b30" targetNamespace="http://schemas.microsoft.com/office/2006/metadata/properties" ma:root="true" ma:fieldsID="48169c0326897ab42fa4845a8eb733d4" ns2:_="" ns3:_="" ns4:_="">
    <xsd:import namespace="743addea-f923-4256-b8b4-c9a130481700"/>
    <xsd:import namespace="c9e92394-74fb-45b0-ade5-171ac0c47ca2"/>
    <xsd:import namespace="f4b4982e-35a1-4150-9b06-5d1c9f328b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addea-f923-4256-b8b4-c9a1304817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92394-74fb-45b0-ade5-171ac0c47c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4982e-35a1-4150-9b06-5d1c9f328b3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fc60908-f5c9-4504-8b90-bb11e726c9c1}" ma:internalName="TaxCatchAll" ma:showField="CatchAllData" ma:web="f4b4982e-35a1-4150-9b06-5d1c9f328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3addea-f923-4256-b8b4-c9a130481700">
      <UserInfo>
        <DisplayName>Duffy, Ambrose</DisplayName>
        <AccountId>40</AccountId>
        <AccountType/>
      </UserInfo>
      <UserInfo>
        <DisplayName>O'Brien, Paul</DisplayName>
        <AccountId>20</AccountId>
        <AccountType/>
      </UserInfo>
      <UserInfo>
        <DisplayName>Lawlor, Jemma</DisplayName>
        <AccountId>45</AccountId>
        <AccountType/>
      </UserInfo>
      <UserInfo>
        <DisplayName>Maher, Donal</DisplayName>
        <AccountId>10</AccountId>
        <AccountType/>
      </UserInfo>
      <UserInfo>
        <DisplayName>Ireland HR</DisplayName>
        <AccountId>829</AccountId>
        <AccountType/>
      </UserInfo>
      <UserInfo>
        <DisplayName>Keane, Anna</DisplayName>
        <AccountId>855</AccountId>
        <AccountType/>
      </UserInfo>
      <UserInfo>
        <DisplayName>Gallagher, Karen</DisplayName>
        <AccountId>2971</AccountId>
        <AccountType/>
      </UserInfo>
      <UserInfo>
        <DisplayName>Visona, Marian</DisplayName>
        <AccountId>1157</AccountId>
        <AccountType/>
      </UserInfo>
    </SharedWithUsers>
    <TaxCatchAll xmlns="f4b4982e-35a1-4150-9b06-5d1c9f328b30" xsi:nil="true"/>
    <lcf76f155ced4ddcb4097134ff3c332f xmlns="c9e92394-74fb-45b0-ade5-171ac0c47c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F75AEC-59D7-491A-9993-612FA55AC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addea-f923-4256-b8b4-c9a130481700"/>
    <ds:schemaRef ds:uri="c9e92394-74fb-45b0-ade5-171ac0c47ca2"/>
    <ds:schemaRef ds:uri="f4b4982e-35a1-4150-9b06-5d1c9f328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23654-AAB3-4BC5-8B8C-7858AAD21DFE}">
  <ds:schemaRefs>
    <ds:schemaRef ds:uri="http://schemas.microsoft.com/sharepoint/v3/contenttype/forms"/>
  </ds:schemaRefs>
</ds:datastoreItem>
</file>

<file path=customXml/itemProps3.xml><?xml version="1.0" encoding="utf-8"?>
<ds:datastoreItem xmlns:ds="http://schemas.openxmlformats.org/officeDocument/2006/customXml" ds:itemID="{CF25D143-9973-4FF5-8CA4-3B326A98DD2F}">
  <ds:schemaRefs>
    <ds:schemaRef ds:uri="http://purl.org/dc/dcmitype/"/>
    <ds:schemaRef ds:uri="http://schemas.openxmlformats.org/package/2006/metadata/core-properties"/>
    <ds:schemaRef ds:uri="743addea-f923-4256-b8b4-c9a130481700"/>
    <ds:schemaRef ds:uri="http://schemas.microsoft.com/office/2006/documentManagement/types"/>
    <ds:schemaRef ds:uri="c9e92394-74fb-45b0-ade5-171ac0c47ca2"/>
    <ds:schemaRef ds:uri="http://purl.org/dc/terms/"/>
    <ds:schemaRef ds:uri="http://schemas.microsoft.com/office/2006/metadata/properties"/>
    <ds:schemaRef ds:uri="http://www.w3.org/XML/1998/namespace"/>
    <ds:schemaRef ds:uri="http://schemas.microsoft.com/office/infopath/2007/PartnerControls"/>
    <ds:schemaRef ds:uri="f4b4982e-35a1-4150-9b06-5d1c9f328b3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1168</Words>
  <Characters>6661</Characters>
  <Application>Microsoft Office Word</Application>
  <DocSecurity>0</DocSecurity>
  <Lines>55</Lines>
  <Paragraphs>15</Paragraphs>
  <ScaleCrop>false</ScaleCrop>
  <Company>Microsoft</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Maher</dc:creator>
  <cp:keywords/>
  <dc:description/>
  <cp:lastModifiedBy>Anna Keane</cp:lastModifiedBy>
  <cp:revision>2</cp:revision>
  <dcterms:created xsi:type="dcterms:W3CDTF">2025-03-12T07:18:00Z</dcterms:created>
  <dcterms:modified xsi:type="dcterms:W3CDTF">2025-03-12T07:18:00Z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0x010100AB2FEDE9285CAA429CDE352E1B8C202D</vt:lpwstr>
  </property>
  <property fmtid="{D5CDD505-2E9C-101B-9397-08002B2CF9AE}" pid="3" name="MediaServiceImageTags">
    <vt:lpwstr/>
  </property>
</Properties>
</file>